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301" w:rsidRDefault="00B81A9A">
      <w:pPr>
        <w:pStyle w:val="btpitlab"/>
        <w:jc w:val="center"/>
        <w:rPr>
          <w:b/>
        </w:rPr>
      </w:pPr>
      <w:r>
        <w:rPr>
          <w:b/>
        </w:rPr>
        <w:t>Инструментальное обеспечение службы ТО</w:t>
      </w:r>
    </w:p>
    <w:p w:rsidR="00D14301" w:rsidRDefault="00D14301">
      <w:pPr>
        <w:pStyle w:val="btpitlab"/>
      </w:pPr>
    </w:p>
    <w:p w:rsidR="00D14301" w:rsidRDefault="00B81A9A">
      <w:pPr>
        <w:pStyle w:val="11"/>
      </w:pPr>
      <w:r>
        <w:t>"Ручной" инструмент</w:t>
      </w:r>
    </w:p>
    <w:p w:rsidR="00D14301" w:rsidRDefault="00B81A9A">
      <w:pPr>
        <w:pStyle w:val="21"/>
      </w:pPr>
      <w:r>
        <w:t>Отвертка.</w:t>
      </w:r>
    </w:p>
    <w:p w:rsidR="00D14301" w:rsidRDefault="00B81A9A">
      <w:pPr>
        <w:pStyle w:val="btpitlab"/>
      </w:pPr>
      <w:r>
        <w:t>В работе специалиста по обслуживанию вычислительной техники отвертка, пожалуй, самый востребованный инструмент.</w:t>
      </w:r>
    </w:p>
    <w:p w:rsidR="00D14301" w:rsidRDefault="00B81A9A">
      <w:pPr>
        <w:pStyle w:val="btpitlab"/>
      </w:pPr>
      <w:r>
        <w:t xml:space="preserve">Существует довольно много вариантов отверток основным отличие которых </w:t>
      </w:r>
      <w:r>
        <w:t>является форма жала.</w:t>
      </w:r>
    </w:p>
    <w:p w:rsidR="00D14301" w:rsidRDefault="00B81A9A">
      <w:pPr>
        <w:pStyle w:val="btpitlab"/>
        <w:keepNext/>
        <w:ind w:firstLine="0"/>
        <w:jc w:val="center"/>
      </w:pPr>
      <w:r>
        <w:rPr>
          <w:noProof/>
          <w:lang w:eastAsia="ru-RU" w:bidi="ar-SA"/>
        </w:rPr>
        <w:drawing>
          <wp:inline distT="0" distB="0" distL="0" distR="0">
            <wp:extent cx="5356225" cy="2711450"/>
            <wp:effectExtent l="0" t="0" r="0" b="0"/>
            <wp:docPr id="1" name="Рисунок 0" descr="отвер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0" descr="отвертки.jpg"/>
                    <pic:cNvPicPr>
                      <a:picLocks noChangeAspect="1" noChangeArrowheads="1"/>
                    </pic:cNvPicPr>
                  </pic:nvPicPr>
                  <pic:blipFill>
                    <a:blip r:embed="rId8" cstate="print"/>
                    <a:stretch>
                      <a:fillRect/>
                    </a:stretch>
                  </pic:blipFill>
                  <pic:spPr bwMode="auto">
                    <a:xfrm>
                      <a:off x="0" y="0"/>
                      <a:ext cx="5356225" cy="271145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1</w:t>
      </w:r>
      <w:r w:rsidR="00D14301">
        <w:fldChar w:fldCharType="end"/>
      </w:r>
      <w:r>
        <w:t xml:space="preserve"> Примеры отверток различного типа</w:t>
      </w:r>
    </w:p>
    <w:p w:rsidR="00D14301" w:rsidRDefault="00B81A9A">
      <w:pPr>
        <w:pStyle w:val="btpitlab"/>
      </w:pPr>
      <w:r>
        <w:t xml:space="preserve">На рисунке выше приведены популярные варианты. С более полным списком (но описывающем не все виды!) можно ознакомиться в Приложении А или по адресу </w:t>
      </w:r>
      <w:hyperlink r:id="rId9">
        <w:r>
          <w:rPr>
            <w:rStyle w:val="InternetLink"/>
          </w:rPr>
          <w:t>https://en.wikipedia.org/wiki/List_of_screw_drives</w:t>
        </w:r>
      </w:hyperlink>
    </w:p>
    <w:p w:rsidR="00D14301" w:rsidRDefault="00B81A9A">
      <w:pPr>
        <w:pStyle w:val="btpitlab"/>
      </w:pPr>
      <w:r>
        <w:t>В работе с вычислительной техникой и периферийным оборудованием чаще всего нужны отвертки:</w:t>
      </w:r>
    </w:p>
    <w:p w:rsidR="00D14301" w:rsidRDefault="00B81A9A">
      <w:pPr>
        <w:pStyle w:val="btpitlab"/>
      </w:pPr>
      <w:r>
        <w:rPr>
          <w:b/>
        </w:rPr>
        <w:t>Крестовая</w:t>
      </w:r>
      <w:r>
        <w:t xml:space="preserve"> (</w:t>
      </w:r>
      <w:r>
        <w:rPr>
          <w:lang w:val="en-US"/>
        </w:rPr>
        <w:t>Cross</w:t>
      </w:r>
      <w:r>
        <w:t xml:space="preserve"> </w:t>
      </w:r>
      <w:r>
        <w:rPr>
          <w:lang w:val="en-US"/>
        </w:rPr>
        <w:t>Slot</w:t>
      </w:r>
      <w:r>
        <w:t xml:space="preserve">/ </w:t>
      </w:r>
      <w:r>
        <w:rPr>
          <w:lang w:val="en-US"/>
        </w:rPr>
        <w:t>Phillips</w:t>
      </w:r>
      <w:r>
        <w:t>) – может быть разного размера. О</w:t>
      </w:r>
      <w:r>
        <w:t xml:space="preserve">бычно нужны </w:t>
      </w:r>
      <w:r>
        <w:rPr>
          <w:b/>
        </w:rPr>
        <w:t xml:space="preserve">отвертка номер 2 ( </w:t>
      </w:r>
      <w:r>
        <w:rPr>
          <w:rFonts w:ascii="Symbol" w:eastAsia="Symbol" w:hAnsi="Symbol" w:cs="Symbol"/>
          <w:b/>
        </w:rPr>
        <w:t></w:t>
      </w:r>
      <w:r>
        <w:rPr>
          <w:b/>
        </w:rPr>
        <w:t xml:space="preserve"> 6мм ) –</w:t>
      </w:r>
      <w:r>
        <w:rPr>
          <w:b/>
          <w:i/>
          <w:color w:val="FF0000"/>
        </w:rPr>
        <w:t>нужна чаще всего!</w:t>
      </w:r>
      <w:r>
        <w:rPr>
          <w:b/>
        </w:rPr>
        <w:t xml:space="preserve"> </w:t>
      </w:r>
      <w:r>
        <w:t>и, иногда номер 1 (</w:t>
      </w:r>
      <w:r>
        <w:rPr>
          <w:rFonts w:ascii="Symbol" w:eastAsia="Symbol" w:hAnsi="Symbol" w:cs="Symbol"/>
        </w:rPr>
        <w:t></w:t>
      </w:r>
      <w:r>
        <w:t xml:space="preserve"> </w:t>
      </w:r>
      <w:r w:rsidR="007B1242" w:rsidRPr="00730DA9">
        <w:t>5</w:t>
      </w:r>
      <w:r>
        <w:t xml:space="preserve">мм) </w:t>
      </w:r>
    </w:p>
    <w:p w:rsidR="00D14301" w:rsidRPr="00730DA9" w:rsidRDefault="00B81A9A">
      <w:pPr>
        <w:pStyle w:val="btpitlab"/>
      </w:pPr>
      <w:r>
        <w:rPr>
          <w:b/>
        </w:rPr>
        <w:t>Шлицевая</w:t>
      </w:r>
      <w:r>
        <w:t xml:space="preserve"> (</w:t>
      </w:r>
      <w:r>
        <w:rPr>
          <w:lang w:val="en-US"/>
        </w:rPr>
        <w:t>Slotted</w:t>
      </w:r>
      <w:r>
        <w:t>/Плоская) – также различается по размерам. Подойдет 4 мм или меньше.</w:t>
      </w:r>
    </w:p>
    <w:p w:rsidR="00D14301" w:rsidRDefault="00B81A9A">
      <w:pPr>
        <w:pStyle w:val="btpitlab"/>
        <w:keepNext/>
        <w:ind w:firstLine="0"/>
        <w:jc w:val="center"/>
      </w:pPr>
      <w:r>
        <w:rPr>
          <w:noProof/>
          <w:lang w:eastAsia="ru-RU" w:bidi="ar-SA"/>
        </w:rPr>
        <w:lastRenderedPageBreak/>
        <w:drawing>
          <wp:inline distT="0" distB="0" distL="0" distR="0">
            <wp:extent cx="2139315" cy="1380490"/>
            <wp:effectExtent l="0" t="0" r="0" b="0"/>
            <wp:docPr id="2" name="Рисунок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2.jpg"/>
                    <pic:cNvPicPr>
                      <a:picLocks noChangeAspect="1" noChangeArrowheads="1"/>
                    </pic:cNvPicPr>
                  </pic:nvPicPr>
                  <pic:blipFill>
                    <a:blip r:embed="rId10" cstate="print"/>
                    <a:stretch>
                      <a:fillRect/>
                    </a:stretch>
                  </pic:blipFill>
                  <pic:spPr bwMode="auto">
                    <a:xfrm>
                      <a:off x="0" y="0"/>
                      <a:ext cx="2139315" cy="138049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2</w:t>
      </w:r>
      <w:r w:rsidR="00D14301">
        <w:fldChar w:fldCharType="end"/>
      </w:r>
      <w:r>
        <w:t xml:space="preserve"> Крестовая и шлицевая отвертки</w:t>
      </w:r>
    </w:p>
    <w:p w:rsidR="00D14301" w:rsidRDefault="00B81A9A">
      <w:pPr>
        <w:pStyle w:val="btpitlab"/>
      </w:pPr>
      <w:proofErr w:type="spellStart"/>
      <w:r>
        <w:rPr>
          <w:b/>
          <w:lang w:val="en-US"/>
        </w:rPr>
        <w:t>Torx</w:t>
      </w:r>
      <w:proofErr w:type="spellEnd"/>
      <w:r>
        <w:t xml:space="preserve"> – с жалом в фо</w:t>
      </w:r>
      <w:r>
        <w:t xml:space="preserve">рме звезды. Желательно иметь набор, так как в различных устройствах используются крепежи разного размера. Такими винтами, например собраны принтеры </w:t>
      </w:r>
      <w:r>
        <w:rPr>
          <w:lang w:val="en-US"/>
        </w:rPr>
        <w:t>HP</w:t>
      </w:r>
      <w:r>
        <w:t xml:space="preserve">, крепятся контроллеры </w:t>
      </w:r>
      <w:r>
        <w:rPr>
          <w:lang w:val="en-US"/>
        </w:rPr>
        <w:t>HDD</w:t>
      </w:r>
      <w:r>
        <w:t xml:space="preserve"> и </w:t>
      </w:r>
      <w:proofErr w:type="spellStart"/>
      <w:r>
        <w:t>т.д</w:t>
      </w:r>
      <w:proofErr w:type="spellEnd"/>
    </w:p>
    <w:p w:rsidR="00D14301" w:rsidRDefault="00B81A9A">
      <w:pPr>
        <w:pStyle w:val="btpitlab"/>
        <w:keepNext/>
        <w:jc w:val="center"/>
      </w:pPr>
      <w:r>
        <w:rPr>
          <w:noProof/>
          <w:lang w:eastAsia="ru-RU" w:bidi="ar-SA"/>
        </w:rPr>
        <w:drawing>
          <wp:inline distT="0" distB="0" distL="0" distR="0">
            <wp:extent cx="3495040" cy="1863090"/>
            <wp:effectExtent l="0" t="0" r="0" b="0"/>
            <wp:docPr id="3" name="Рисунок 3" descr="76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76399.jpg"/>
                    <pic:cNvPicPr>
                      <a:picLocks noChangeAspect="1" noChangeArrowheads="1"/>
                    </pic:cNvPicPr>
                  </pic:nvPicPr>
                  <pic:blipFill>
                    <a:blip r:embed="rId11" cstate="print"/>
                    <a:stretch>
                      <a:fillRect/>
                    </a:stretch>
                  </pic:blipFill>
                  <pic:spPr bwMode="auto">
                    <a:xfrm>
                      <a:off x="0" y="0"/>
                      <a:ext cx="3495040" cy="186309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3</w:t>
      </w:r>
      <w:r w:rsidR="00D14301">
        <w:fldChar w:fldCharType="end"/>
      </w:r>
      <w:r>
        <w:t xml:space="preserve"> Набор бит </w:t>
      </w:r>
      <w:proofErr w:type="spellStart"/>
      <w:r>
        <w:rPr>
          <w:lang w:val="en-US"/>
        </w:rPr>
        <w:t>Torx</w:t>
      </w:r>
      <w:proofErr w:type="spellEnd"/>
    </w:p>
    <w:p w:rsidR="00D14301" w:rsidRDefault="00D14301">
      <w:pPr>
        <w:pStyle w:val="btpitlab"/>
        <w:rPr>
          <w:lang w:val="en-US" w:eastAsia="ru-RU" w:bidi="ar-SA"/>
        </w:rPr>
      </w:pPr>
    </w:p>
    <w:p w:rsidR="00D14301" w:rsidRDefault="00B81A9A">
      <w:pPr>
        <w:pStyle w:val="btpitlab"/>
        <w:keepNext/>
        <w:jc w:val="center"/>
      </w:pPr>
      <w:r>
        <w:rPr>
          <w:noProof/>
          <w:lang w:eastAsia="ru-RU" w:bidi="ar-SA"/>
        </w:rPr>
        <w:drawing>
          <wp:inline distT="0" distB="0" distL="0" distR="0">
            <wp:extent cx="2787015" cy="1785620"/>
            <wp:effectExtent l="0" t="0" r="0" b="0"/>
            <wp:docPr id="4" name="Рисунок 4" descr="608137-db43d9ee9a90c67baf1256ea7bb24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608137-db43d9ee9a90c67baf1256ea7bb24ce7.jpg"/>
                    <pic:cNvPicPr>
                      <a:picLocks noChangeAspect="1" noChangeArrowheads="1"/>
                    </pic:cNvPicPr>
                  </pic:nvPicPr>
                  <pic:blipFill>
                    <a:blip r:embed="rId12" cstate="print"/>
                    <a:srcRect l="14344" t="19044" r="27856" b="38737"/>
                    <a:stretch>
                      <a:fillRect/>
                    </a:stretch>
                  </pic:blipFill>
                  <pic:spPr bwMode="auto">
                    <a:xfrm>
                      <a:off x="0" y="0"/>
                      <a:ext cx="2787015" cy="178562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w:instrText>
      </w:r>
      <w:r>
        <w:instrText xml:space="preserve"> \* ARABIC</w:instrText>
      </w:r>
      <w:r w:rsidR="00D14301">
        <w:fldChar w:fldCharType="separate"/>
      </w:r>
      <w:r>
        <w:t>4</w:t>
      </w:r>
      <w:r w:rsidR="00D14301">
        <w:fldChar w:fldCharType="end"/>
      </w:r>
      <w:r>
        <w:t xml:space="preserve"> Крепление контроллера </w:t>
      </w:r>
      <w:r>
        <w:rPr>
          <w:lang w:val="en-US"/>
        </w:rPr>
        <w:t>HDD</w:t>
      </w:r>
      <w:r>
        <w:t xml:space="preserve"> винтами </w:t>
      </w:r>
      <w:proofErr w:type="spellStart"/>
      <w:r>
        <w:rPr>
          <w:lang w:val="en-US"/>
        </w:rPr>
        <w:t>Torx</w:t>
      </w:r>
      <w:proofErr w:type="spellEnd"/>
    </w:p>
    <w:p w:rsidR="00D14301" w:rsidRDefault="00D14301">
      <w:pPr>
        <w:pStyle w:val="btpitlab"/>
      </w:pPr>
    </w:p>
    <w:p w:rsidR="00D14301" w:rsidRDefault="00B81A9A">
      <w:pPr>
        <w:pStyle w:val="btpitlab"/>
      </w:pPr>
      <w:r>
        <w:rPr>
          <w:b/>
        </w:rPr>
        <w:t>Шестигранник (</w:t>
      </w:r>
      <w:r>
        <w:rPr>
          <w:b/>
          <w:lang w:val="en-US"/>
        </w:rPr>
        <w:t>Hexagon</w:t>
      </w:r>
      <w:r>
        <w:rPr>
          <w:b/>
        </w:rPr>
        <w:t>)</w:t>
      </w:r>
      <w:r>
        <w:t xml:space="preserve"> – Также желательно иметь набор. Могут пригодится при сборке шкафов с оборудованием, креплении проекторов и </w:t>
      </w:r>
      <w:proofErr w:type="spellStart"/>
      <w:r>
        <w:t>т.д</w:t>
      </w:r>
      <w:proofErr w:type="spellEnd"/>
    </w:p>
    <w:p w:rsidR="00D14301" w:rsidRDefault="00B81A9A">
      <w:pPr>
        <w:pStyle w:val="btpitlab"/>
        <w:keepNext/>
        <w:jc w:val="center"/>
      </w:pPr>
      <w:r>
        <w:rPr>
          <w:noProof/>
          <w:lang w:eastAsia="ru-RU" w:bidi="ar-SA"/>
        </w:rPr>
        <w:lastRenderedPageBreak/>
        <w:drawing>
          <wp:inline distT="0" distB="0" distL="19050" distR="0">
            <wp:extent cx="1891665" cy="1666875"/>
            <wp:effectExtent l="0" t="0" r="0" b="0"/>
            <wp:docPr id="5" name="Рисунок 6" descr="51ebjmR95WL._SL107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51ebjmR95WL._SL1078_.jpg"/>
                    <pic:cNvPicPr>
                      <a:picLocks noChangeAspect="1" noChangeArrowheads="1"/>
                    </pic:cNvPicPr>
                  </pic:nvPicPr>
                  <pic:blipFill>
                    <a:blip r:embed="rId13" cstate="print"/>
                    <a:srcRect l="22621" t="17237" r="26835" b="31049"/>
                    <a:stretch>
                      <a:fillRect/>
                    </a:stretch>
                  </pic:blipFill>
                  <pic:spPr bwMode="auto">
                    <a:xfrm>
                      <a:off x="0" y="0"/>
                      <a:ext cx="1891665" cy="166687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5</w:t>
      </w:r>
      <w:r w:rsidR="00D14301">
        <w:fldChar w:fldCharType="end"/>
      </w:r>
      <w:r>
        <w:t xml:space="preserve"> Шестигранники в креплении проек</w:t>
      </w:r>
      <w:r>
        <w:t>тора</w:t>
      </w:r>
    </w:p>
    <w:p w:rsidR="00D14301" w:rsidRDefault="00D14301">
      <w:pPr>
        <w:pStyle w:val="btpitlab"/>
      </w:pPr>
    </w:p>
    <w:p w:rsidR="00D14301" w:rsidRDefault="00B81A9A">
      <w:pPr>
        <w:pStyle w:val="btpitlab"/>
      </w:pPr>
      <w:r>
        <w:t>Кроме формы жала у отверток есть общие требования к конструкции:</w:t>
      </w:r>
    </w:p>
    <w:p w:rsidR="00D14301" w:rsidRDefault="00B81A9A">
      <w:pPr>
        <w:pStyle w:val="btpitlab"/>
        <w:rPr>
          <w:i/>
        </w:rPr>
      </w:pPr>
      <w:r>
        <w:rPr>
          <w:b/>
        </w:rPr>
        <w:t>Стержень</w:t>
      </w:r>
      <w:r>
        <w:t xml:space="preserve">. Длинна стержня может различаться в широких пределах. Опыт показывает, что при работе с вычислительной техникой удобнее стержни длиной 100 -150 мм. Желательно иметь в наличии отвертки с разной длиной стержня. </w:t>
      </w:r>
      <w:r>
        <w:rPr>
          <w:i/>
        </w:rPr>
        <w:t xml:space="preserve">В частности отвертка с длинным стержнем может </w:t>
      </w:r>
      <w:r>
        <w:rPr>
          <w:i/>
        </w:rPr>
        <w:t>пригодится для работы с офисной техникой в которой канал к винту проходит через всю толщину корпуса.</w:t>
      </w:r>
    </w:p>
    <w:p w:rsidR="00D14301" w:rsidRDefault="00B81A9A">
      <w:pPr>
        <w:pStyle w:val="btpitlab"/>
      </w:pPr>
      <w:r>
        <w:t xml:space="preserve">Прочностные характеристики стержня характеризуются его твердостью. По </w:t>
      </w:r>
      <w:proofErr w:type="spellStart"/>
      <w:r>
        <w:t>ГОСТу</w:t>
      </w:r>
      <w:proofErr w:type="spellEnd"/>
      <w:r>
        <w:t xml:space="preserve"> она должна находиться в пределах 47-52 HRС. Если твердость будет ниже, стержень</w:t>
      </w:r>
      <w:r>
        <w:t xml:space="preserve"> может изогнуться, если выше — треснуть. Обеспечить удовлетворительную твердость удается, используя высоколегированную хромованадиевую сталь, в этом случае на стержне может быть написано"CR-V" или «</w:t>
      </w:r>
      <w:proofErr w:type="spellStart"/>
      <w:r>
        <w:t>chrome-vanadium</w:t>
      </w:r>
      <w:proofErr w:type="spellEnd"/>
      <w:r>
        <w:t>»</w:t>
      </w:r>
      <w:r>
        <w:rPr>
          <w:rStyle w:val="FootnoteAnchor"/>
        </w:rPr>
        <w:footnoteReference w:id="1"/>
      </w:r>
      <w:r>
        <w:t>. Но полностью доверять такой надписи нел</w:t>
      </w:r>
      <w:r>
        <w:t>ьзя.</w:t>
      </w:r>
    </w:p>
    <w:p w:rsidR="00D14301" w:rsidRDefault="00B81A9A">
      <w:pPr>
        <w:pStyle w:val="btpitlab"/>
      </w:pPr>
      <w:r>
        <w:t>По возможности следует использовать отвертки с изолированным стержнем. Это позволит не боятся закоротить контакты при работа в тесном корпусе.</w:t>
      </w:r>
    </w:p>
    <w:p w:rsidR="00D14301" w:rsidRDefault="00B81A9A">
      <w:pPr>
        <w:pStyle w:val="btpitlab"/>
      </w:pPr>
      <w:r>
        <w:rPr>
          <w:b/>
        </w:rPr>
        <w:t>Длина и форма ручки</w:t>
      </w:r>
      <w:r>
        <w:t>. Данный параметр зависит от индивидуальных особенностей человека, а точнее, его рук. Сле</w:t>
      </w:r>
      <w:r>
        <w:t>дует отдавать предпочтение ручкам с анатомической формой и защитой от скольжения.</w:t>
      </w:r>
    </w:p>
    <w:p w:rsidR="00D14301" w:rsidRDefault="00B81A9A">
      <w:pPr>
        <w:pStyle w:val="btpitlab"/>
      </w:pPr>
      <w:r>
        <w:rPr>
          <w:b/>
        </w:rPr>
        <w:t>Материал ручки.</w:t>
      </w:r>
      <w:r>
        <w:t xml:space="preserve"> Ручка должна быть диэлектрической. Не просто «пластмассовой» или «резиновой», а испытанной на пробой определенным напряжением!</w:t>
      </w:r>
    </w:p>
    <w:p w:rsidR="00D14301" w:rsidRDefault="00B81A9A">
      <w:pPr>
        <w:pStyle w:val="btpitlab"/>
        <w:keepNext/>
      </w:pPr>
      <w:r>
        <w:rPr>
          <w:noProof/>
          <w:lang w:eastAsia="ru-RU" w:bidi="ar-SA"/>
        </w:rPr>
        <w:lastRenderedPageBreak/>
        <w:drawing>
          <wp:inline distT="0" distB="0" distL="0" distR="0">
            <wp:extent cx="4832350" cy="1439545"/>
            <wp:effectExtent l="0" t="0" r="0" b="0"/>
            <wp:docPr id="6" name="Рисунок 7" descr="207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2079_8.jpg"/>
                    <pic:cNvPicPr>
                      <a:picLocks noChangeAspect="1" noChangeArrowheads="1"/>
                    </pic:cNvPicPr>
                  </pic:nvPicPr>
                  <pic:blipFill>
                    <a:blip r:embed="rId14" cstate="print"/>
                    <a:stretch>
                      <a:fillRect/>
                    </a:stretch>
                  </pic:blipFill>
                  <pic:spPr bwMode="auto">
                    <a:xfrm>
                      <a:off x="0" y="0"/>
                      <a:ext cx="4832350" cy="143954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6</w:t>
      </w:r>
      <w:r w:rsidR="00D14301">
        <w:fldChar w:fldCharType="end"/>
      </w:r>
      <w:r>
        <w:t xml:space="preserve"> Отвертка с эргономической ручкой испытанной напряжением 1000</w:t>
      </w:r>
      <w:r>
        <w:rPr>
          <w:lang w:val="en-US"/>
        </w:rPr>
        <w:t>V</w:t>
      </w:r>
      <w:r>
        <w:t xml:space="preserve"> и изолированным стержнем.</w:t>
      </w:r>
    </w:p>
    <w:p w:rsidR="00D14301" w:rsidRDefault="00B81A9A">
      <w:pPr>
        <w:pStyle w:val="btpitlab"/>
      </w:pPr>
      <w:r>
        <w:rPr>
          <w:b/>
        </w:rPr>
        <w:t>Наконечник (жало)</w:t>
      </w:r>
      <w:r>
        <w:t>. Важно выбирать отвертку с намагниченным наконечником - это облегчит работу в стесненных условиях современных корпусов ПК и периферии. Альтернати</w:t>
      </w:r>
      <w:r>
        <w:t>вой такому наконечнику может служить отвертка с специальным приспособлением для удерживания крепежа. Но, как показывает опыт она менее удобна в использовании и не позволяет работать в узких заглубленных отверстиях.</w:t>
      </w:r>
    </w:p>
    <w:p w:rsidR="00D14301" w:rsidRDefault="00B81A9A">
      <w:pPr>
        <w:pStyle w:val="btpitlab"/>
        <w:keepNext/>
      </w:pPr>
      <w:r>
        <w:rPr>
          <w:noProof/>
          <w:lang w:eastAsia="ru-RU" w:bidi="ar-SA"/>
        </w:rPr>
        <w:drawing>
          <wp:inline distT="0" distB="0" distL="0" distR="0">
            <wp:extent cx="2453640" cy="1010285"/>
            <wp:effectExtent l="0" t="0" r="0" b="0"/>
            <wp:docPr id="7" name="Рисунок 8" descr="p55f6ba786f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p55f6ba786ff01.jpg"/>
                    <pic:cNvPicPr>
                      <a:picLocks noChangeAspect="1" noChangeArrowheads="1"/>
                    </pic:cNvPicPr>
                  </pic:nvPicPr>
                  <pic:blipFill>
                    <a:blip r:embed="rId15" cstate="print"/>
                    <a:stretch>
                      <a:fillRect/>
                    </a:stretch>
                  </pic:blipFill>
                  <pic:spPr bwMode="auto">
                    <a:xfrm>
                      <a:off x="0" y="0"/>
                      <a:ext cx="2453640" cy="1010285"/>
                    </a:xfrm>
                    <a:prstGeom prst="rect">
                      <a:avLst/>
                    </a:prstGeom>
                  </pic:spPr>
                </pic:pic>
              </a:graphicData>
            </a:graphic>
          </wp:inline>
        </w:drawing>
      </w:r>
      <w:r>
        <w:rPr>
          <w:noProof/>
          <w:lang w:eastAsia="ru-RU" w:bidi="ar-SA"/>
        </w:rPr>
        <w:drawing>
          <wp:inline distT="0" distB="0" distL="0" distR="0">
            <wp:extent cx="2898775" cy="727710"/>
            <wp:effectExtent l="0" t="0" r="0" b="0"/>
            <wp:docPr id="8" name="Рисунок 9" descr="p55f6ba7465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descr="p55f6ba7465cc0.jpg"/>
                    <pic:cNvPicPr>
                      <a:picLocks noChangeAspect="1" noChangeArrowheads="1"/>
                    </pic:cNvPicPr>
                  </pic:nvPicPr>
                  <pic:blipFill>
                    <a:blip r:embed="rId16" cstate="print"/>
                    <a:stretch>
                      <a:fillRect/>
                    </a:stretch>
                  </pic:blipFill>
                  <pic:spPr bwMode="auto">
                    <a:xfrm>
                      <a:off x="0" y="0"/>
                      <a:ext cx="2898775" cy="72771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7</w:t>
      </w:r>
      <w:r w:rsidR="00D14301">
        <w:fldChar w:fldCharType="end"/>
      </w:r>
      <w:r>
        <w:t xml:space="preserve"> Отве</w:t>
      </w:r>
      <w:r>
        <w:t>ртка с приспособлением для удержания крепежа</w:t>
      </w:r>
    </w:p>
    <w:p w:rsidR="00D14301" w:rsidRDefault="00B81A9A">
      <w:pPr>
        <w:pStyle w:val="btpitlab"/>
      </w:pPr>
      <w:r>
        <w:t>Чтобы наконечник надежно фиксировался в шлице, он должен быть шершавым. Наконечники качественных отверток покрывают специальным напылением с высоким коэффициентом трения, или на его грани наносятся насечки.</w:t>
      </w:r>
    </w:p>
    <w:p w:rsidR="00D14301" w:rsidRDefault="00D14301">
      <w:pPr>
        <w:pStyle w:val="btpitlab"/>
      </w:pPr>
    </w:p>
    <w:p w:rsidR="00D14301" w:rsidRDefault="00B81A9A">
      <w:pPr>
        <w:pStyle w:val="btpitlab"/>
      </w:pPr>
      <w:r>
        <w:rPr>
          <w:b/>
        </w:rPr>
        <w:t>Пре</w:t>
      </w:r>
      <w:r>
        <w:rPr>
          <w:b/>
        </w:rPr>
        <w:t xml:space="preserve">цизионные (Часовые/ </w:t>
      </w:r>
      <w:proofErr w:type="spellStart"/>
      <w:r>
        <w:rPr>
          <w:b/>
        </w:rPr>
        <w:t>Precision</w:t>
      </w:r>
      <w:proofErr w:type="spellEnd"/>
      <w:r>
        <w:rPr>
          <w:b/>
        </w:rPr>
        <w:t>)</w:t>
      </w:r>
      <w:r>
        <w:t xml:space="preserve"> отвертки. Специальный тип отверток, который используется для проведения мелких и точных работ. Такие инструменты отличаются высокой точностью изготовления жала. Кроме того задняя часть рукоятки делается подвижной для удобства</w:t>
      </w:r>
      <w:r>
        <w:t xml:space="preserve"> работы. Чаще всего приобретаются наборы отверток или бит с рукоятью. </w:t>
      </w:r>
    </w:p>
    <w:p w:rsidR="00D14301" w:rsidRDefault="00B81A9A">
      <w:pPr>
        <w:pStyle w:val="btpitlab"/>
        <w:keepNext/>
        <w:ind w:firstLine="0"/>
      </w:pPr>
      <w:r>
        <w:rPr>
          <w:noProof/>
          <w:lang w:eastAsia="ru-RU" w:bidi="ar-SA"/>
        </w:rPr>
        <w:lastRenderedPageBreak/>
        <w:drawing>
          <wp:inline distT="0" distB="0" distL="0" distR="0">
            <wp:extent cx="1888490" cy="1888490"/>
            <wp:effectExtent l="0" t="0" r="0" b="0"/>
            <wp:docPr id="9" name="Рисунок 12" descr="F18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descr="F18924.jpg"/>
                    <pic:cNvPicPr>
                      <a:picLocks noChangeAspect="1" noChangeArrowheads="1"/>
                    </pic:cNvPicPr>
                  </pic:nvPicPr>
                  <pic:blipFill>
                    <a:blip r:embed="rId17" cstate="print"/>
                    <a:stretch>
                      <a:fillRect/>
                    </a:stretch>
                  </pic:blipFill>
                  <pic:spPr bwMode="auto">
                    <a:xfrm>
                      <a:off x="0" y="0"/>
                      <a:ext cx="1888490" cy="1888490"/>
                    </a:xfrm>
                    <a:prstGeom prst="rect">
                      <a:avLst/>
                    </a:prstGeom>
                  </pic:spPr>
                </pic:pic>
              </a:graphicData>
            </a:graphic>
          </wp:inline>
        </w:drawing>
      </w:r>
      <w:r>
        <w:rPr>
          <w:noProof/>
          <w:lang w:eastAsia="ru-RU" w:bidi="ar-SA"/>
        </w:rPr>
        <w:drawing>
          <wp:inline distT="0" distB="0" distL="0" distR="0">
            <wp:extent cx="1868805" cy="1868805"/>
            <wp:effectExtent l="0" t="0" r="0" b="0"/>
            <wp:docPr id="10" name="Рисунок 13" descr="9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3" descr="900x1200.jpg"/>
                    <pic:cNvPicPr>
                      <a:picLocks noChangeAspect="1" noChangeArrowheads="1"/>
                    </pic:cNvPicPr>
                  </pic:nvPicPr>
                  <pic:blipFill>
                    <a:blip r:embed="rId18" cstate="print"/>
                    <a:stretch>
                      <a:fillRect/>
                    </a:stretch>
                  </pic:blipFill>
                  <pic:spPr bwMode="auto">
                    <a:xfrm>
                      <a:off x="0" y="0"/>
                      <a:ext cx="1868805" cy="1868805"/>
                    </a:xfrm>
                    <a:prstGeom prst="rect">
                      <a:avLst/>
                    </a:prstGeom>
                  </pic:spPr>
                </pic:pic>
              </a:graphicData>
            </a:graphic>
          </wp:inline>
        </w:drawing>
      </w:r>
      <w:r>
        <w:rPr>
          <w:noProof/>
          <w:lang w:eastAsia="ru-RU" w:bidi="ar-SA"/>
        </w:rPr>
        <w:drawing>
          <wp:inline distT="0" distB="0" distL="0" distR="0">
            <wp:extent cx="2085975" cy="1472565"/>
            <wp:effectExtent l="0" t="0" r="0" b="0"/>
            <wp:docPr id="11" name="Рисунок 14" descr="71QZVLdISSL._SL12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4" descr="71QZVLdISSL._SL1240_.jpg"/>
                    <pic:cNvPicPr>
                      <a:picLocks noChangeAspect="1" noChangeArrowheads="1"/>
                    </pic:cNvPicPr>
                  </pic:nvPicPr>
                  <pic:blipFill>
                    <a:blip r:embed="rId19" cstate="print"/>
                    <a:srcRect l="24406" b="26021"/>
                    <a:stretch>
                      <a:fillRect/>
                    </a:stretch>
                  </pic:blipFill>
                  <pic:spPr bwMode="auto">
                    <a:xfrm>
                      <a:off x="0" y="0"/>
                      <a:ext cx="2085975" cy="147256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8</w:t>
      </w:r>
      <w:r w:rsidR="00D14301">
        <w:fldChar w:fldCharType="end"/>
      </w:r>
      <w:r>
        <w:t xml:space="preserve"> Наборы прецизионных отверток. Вариант хвата при работе с такой отверткой</w:t>
      </w:r>
    </w:p>
    <w:p w:rsidR="00D14301" w:rsidRDefault="00B81A9A">
      <w:pPr>
        <w:pStyle w:val="btpitlab"/>
      </w:pPr>
      <w:r>
        <w:t>Такие отвертки незаменимы при ремонте и обслуживании ноутбуков, жестких ди</w:t>
      </w:r>
      <w:r>
        <w:t>сков и т.д.</w:t>
      </w:r>
    </w:p>
    <w:p w:rsidR="00D14301" w:rsidRDefault="00D14301">
      <w:pPr>
        <w:pStyle w:val="btpitlab"/>
      </w:pPr>
    </w:p>
    <w:p w:rsidR="00D14301" w:rsidRDefault="00B81A9A">
      <w:pPr>
        <w:pStyle w:val="21"/>
      </w:pPr>
      <w:r>
        <w:t>Нож.</w:t>
      </w:r>
    </w:p>
    <w:p w:rsidR="00D14301" w:rsidRDefault="00B81A9A">
      <w:pPr>
        <w:pStyle w:val="btpitlab"/>
      </w:pPr>
      <w:r>
        <w:t>Довольно часто техникам приходится использовать нож. Сфера его применения простирается от "вскрыть упаковку" до "подрезать дорожку на печатной плате".</w:t>
      </w:r>
    </w:p>
    <w:p w:rsidR="00D14301" w:rsidRDefault="00B81A9A">
      <w:pPr>
        <w:pStyle w:val="btpitlab"/>
      </w:pPr>
      <w:r>
        <w:t xml:space="preserve">В общем это может быть любой нож. Даже столовый. </w:t>
      </w:r>
    </w:p>
    <w:p w:rsidR="00D14301" w:rsidRDefault="00B81A9A">
      <w:pPr>
        <w:pStyle w:val="btpitlab"/>
        <w:keepNext/>
        <w:jc w:val="center"/>
      </w:pPr>
      <w:r>
        <w:rPr>
          <w:noProof/>
          <w:lang w:eastAsia="ru-RU" w:bidi="ar-SA"/>
        </w:rPr>
        <w:drawing>
          <wp:inline distT="0" distB="0" distL="0" distR="0">
            <wp:extent cx="3565525" cy="854710"/>
            <wp:effectExtent l="0" t="0" r="0" b="0"/>
            <wp:docPr id="12" name="Рисунок 15" descr="8798218780702_7_7303_17_1870_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5" descr="8798218780702_7_7303_17_1870_eps.jpg"/>
                    <pic:cNvPicPr>
                      <a:picLocks noChangeAspect="1" noChangeArrowheads="1"/>
                    </pic:cNvPicPr>
                  </pic:nvPicPr>
                  <pic:blipFill>
                    <a:blip r:embed="rId20" cstate="print"/>
                    <a:srcRect t="6762" b="24834"/>
                    <a:stretch>
                      <a:fillRect/>
                    </a:stretch>
                  </pic:blipFill>
                  <pic:spPr bwMode="auto">
                    <a:xfrm>
                      <a:off x="0" y="0"/>
                      <a:ext cx="3565525" cy="85471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9</w:t>
      </w:r>
      <w:r w:rsidR="00D14301">
        <w:fldChar w:fldCharType="end"/>
      </w:r>
      <w:r>
        <w:t xml:space="preserve"> Н</w:t>
      </w:r>
      <w:r>
        <w:t>ож</w:t>
      </w:r>
    </w:p>
    <w:p w:rsidR="00D14301" w:rsidRDefault="00B81A9A">
      <w:pPr>
        <w:pStyle w:val="btpitlab"/>
      </w:pPr>
      <w:r>
        <w:t xml:space="preserve">Но удобнее использовать более легкие и компактные модели с небольшим острым лезвием. Существует множество видов таких ножей. </w:t>
      </w:r>
    </w:p>
    <w:p w:rsidR="00D14301" w:rsidRDefault="00B81A9A">
      <w:pPr>
        <w:pStyle w:val="btpitlab"/>
      </w:pPr>
      <w:r>
        <w:t>Могут использоваться ножи с сменными лезвиями следующих видов:</w:t>
      </w:r>
    </w:p>
    <w:p w:rsidR="00D14301" w:rsidRDefault="00B81A9A">
      <w:pPr>
        <w:pStyle w:val="ad"/>
      </w:pPr>
      <w:r>
        <w:rPr>
          <w:noProof/>
          <w:lang w:eastAsia="ru-RU"/>
        </w:rPr>
        <w:drawing>
          <wp:inline distT="0" distB="0" distL="0" distR="0">
            <wp:extent cx="2362200" cy="843280"/>
            <wp:effectExtent l="0" t="0" r="0" b="0"/>
            <wp:docPr id="13" name="Рисунок 16" desc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descr="_.jpg"/>
                    <pic:cNvPicPr>
                      <a:picLocks noChangeAspect="1" noChangeArrowheads="1"/>
                    </pic:cNvPicPr>
                  </pic:nvPicPr>
                  <pic:blipFill>
                    <a:blip r:embed="rId21" cstate="print"/>
                    <a:srcRect t="34341" b="29801"/>
                    <a:stretch>
                      <a:fillRect/>
                    </a:stretch>
                  </pic:blipFill>
                  <pic:spPr bwMode="auto">
                    <a:xfrm>
                      <a:off x="0" y="0"/>
                      <a:ext cx="2362200" cy="843280"/>
                    </a:xfrm>
                    <a:prstGeom prst="rect">
                      <a:avLst/>
                    </a:prstGeom>
                  </pic:spPr>
                </pic:pic>
              </a:graphicData>
            </a:graphic>
          </wp:inline>
        </w:drawing>
      </w:r>
      <w:r>
        <w:rPr>
          <w:noProof/>
          <w:lang w:eastAsia="ru-RU"/>
        </w:rPr>
        <w:drawing>
          <wp:inline distT="0" distB="0" distL="0" distR="0">
            <wp:extent cx="2388235" cy="735330"/>
            <wp:effectExtent l="0" t="0" r="0" b="0"/>
            <wp:docPr id="14" name="Рисунок 17" descr="l_0-10-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descr="l_0-10-789-1.jpg"/>
                    <pic:cNvPicPr>
                      <a:picLocks noChangeAspect="1" noChangeArrowheads="1"/>
                    </pic:cNvPicPr>
                  </pic:nvPicPr>
                  <pic:blipFill>
                    <a:blip r:embed="rId22" cstate="print"/>
                    <a:srcRect t="38011" b="31190"/>
                    <a:stretch>
                      <a:fillRect/>
                    </a:stretch>
                  </pic:blipFill>
                  <pic:spPr bwMode="auto">
                    <a:xfrm>
                      <a:off x="0" y="0"/>
                      <a:ext cx="2388235" cy="73533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10</w:t>
      </w:r>
      <w:r w:rsidR="00D14301">
        <w:fldChar w:fldCharType="end"/>
      </w:r>
      <w:r>
        <w:t xml:space="preserve"> Ножи с сменным прямым лезвием и </w:t>
      </w:r>
      <w:proofErr w:type="spellStart"/>
      <w:r>
        <w:t>трапецивидным</w:t>
      </w:r>
      <w:proofErr w:type="spellEnd"/>
      <w:r>
        <w:t xml:space="preserve"> лезвием</w:t>
      </w:r>
    </w:p>
    <w:p w:rsidR="00D14301" w:rsidRDefault="00B81A9A">
      <w:pPr>
        <w:pStyle w:val="btpitlab"/>
        <w:ind w:firstLine="0"/>
      </w:pPr>
      <w:r>
        <w:t xml:space="preserve">При выборе такого ножа главными параметрами является прочность корпуса и насколько удобно в руке лежит рукоять. Предпочтение нужно отдавать ножам с металлическим корпусом и накладками против </w:t>
      </w:r>
      <w:r>
        <w:t>скольжения. Ни в коем случае не следует использовать ножи с тонким пластмассовым корпусом, как на рисунке ниже. Время жизни такого "инструмента" при разрезании чего-то прочнее бумаги стремится к нулю.</w:t>
      </w:r>
    </w:p>
    <w:p w:rsidR="00D14301" w:rsidRDefault="00B81A9A">
      <w:pPr>
        <w:pStyle w:val="btpitlab"/>
        <w:keepNext/>
        <w:ind w:firstLine="0"/>
        <w:jc w:val="center"/>
      </w:pPr>
      <w:r>
        <w:rPr>
          <w:noProof/>
          <w:lang w:eastAsia="ru-RU" w:bidi="ar-SA"/>
        </w:rPr>
        <w:lastRenderedPageBreak/>
        <w:drawing>
          <wp:inline distT="0" distB="0" distL="0" distR="0">
            <wp:extent cx="2249170" cy="1006475"/>
            <wp:effectExtent l="0" t="0" r="0" b="0"/>
            <wp:docPr id="15" name="Рисунок 18" descr="nozh-9mm-vira-plastikovyy-korpus-push-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8" descr="nozh-9mm-vira-plastikovyy-korpus-push-lock.jpg"/>
                    <pic:cNvPicPr>
                      <a:picLocks noChangeAspect="1" noChangeArrowheads="1"/>
                    </pic:cNvPicPr>
                  </pic:nvPicPr>
                  <pic:blipFill>
                    <a:blip r:embed="rId23" cstate="print"/>
                    <a:srcRect l="7605" t="19700" r="4394" b="5693"/>
                    <a:stretch>
                      <a:fillRect/>
                    </a:stretch>
                  </pic:blipFill>
                  <pic:spPr bwMode="auto">
                    <a:xfrm>
                      <a:off x="0" y="0"/>
                      <a:ext cx="2249170" cy="100647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11</w:t>
      </w:r>
      <w:r w:rsidR="00D14301">
        <w:fldChar w:fldCharType="end"/>
      </w:r>
      <w:r>
        <w:t xml:space="preserve"> Нож, который не на</w:t>
      </w:r>
      <w:r>
        <w:t>до покупать</w:t>
      </w:r>
    </w:p>
    <w:p w:rsidR="00D14301" w:rsidRDefault="00B81A9A">
      <w:pPr>
        <w:pStyle w:val="btpitlab"/>
      </w:pPr>
      <w:r>
        <w:t>Часто технический персонал успешно использует медицинские скальпели.</w:t>
      </w:r>
    </w:p>
    <w:p w:rsidR="00D14301" w:rsidRDefault="00B81A9A">
      <w:pPr>
        <w:pStyle w:val="btpitlab"/>
        <w:keepNext/>
        <w:ind w:firstLine="0"/>
        <w:jc w:val="center"/>
      </w:pPr>
      <w:r>
        <w:rPr>
          <w:noProof/>
          <w:lang w:eastAsia="ru-RU" w:bidi="ar-SA"/>
        </w:rPr>
        <w:drawing>
          <wp:inline distT="0" distB="0" distL="0" distR="0">
            <wp:extent cx="3484245" cy="1834515"/>
            <wp:effectExtent l="0" t="0" r="0" b="0"/>
            <wp:docPr id="16" name="Рисунок 19" descr="DIYFIX-Metal-font-b-Scalpel-b-font-Knife-Non-slip-Cutter-Engraving-font-b-Craf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9" descr="DIYFIX-Metal-font-b-Scalpel-b-font-Knife-Non-slip-Cutter-Engraving-font-b-Craft-b.jpg"/>
                    <pic:cNvPicPr>
                      <a:picLocks noChangeAspect="1" noChangeArrowheads="1"/>
                    </pic:cNvPicPr>
                  </pic:nvPicPr>
                  <pic:blipFill>
                    <a:blip r:embed="rId24" cstate="print"/>
                    <a:srcRect l="8378" t="37473" r="6286" b="17529"/>
                    <a:stretch>
                      <a:fillRect/>
                    </a:stretch>
                  </pic:blipFill>
                  <pic:spPr bwMode="auto">
                    <a:xfrm>
                      <a:off x="0" y="0"/>
                      <a:ext cx="3484245" cy="183451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12</w:t>
      </w:r>
      <w:r w:rsidR="00D14301">
        <w:fldChar w:fldCharType="end"/>
      </w:r>
      <w:r>
        <w:t xml:space="preserve"> Скальпель со сменными лезвиями</w:t>
      </w:r>
    </w:p>
    <w:p w:rsidR="00D14301" w:rsidRDefault="00D14301">
      <w:pPr>
        <w:pStyle w:val="btpitlab"/>
      </w:pPr>
    </w:p>
    <w:p w:rsidR="00D14301" w:rsidRDefault="00B81A9A">
      <w:pPr>
        <w:pStyle w:val="21"/>
      </w:pPr>
      <w:r>
        <w:t>Плоскогубцы</w:t>
      </w:r>
    </w:p>
    <w:p w:rsidR="00D14301" w:rsidRDefault="00B81A9A">
      <w:pPr>
        <w:pStyle w:val="btpitlab"/>
      </w:pPr>
      <w:r>
        <w:t>Плоскогубцы - еще один инструмент, который должен быть в наличии у любого специалиста. Главным</w:t>
      </w:r>
      <w:r>
        <w:t>и параметрами при их выборе должны быть:</w:t>
      </w:r>
    </w:p>
    <w:p w:rsidR="00D14301" w:rsidRDefault="00B81A9A">
      <w:pPr>
        <w:pStyle w:val="btpitlab"/>
      </w:pPr>
      <w:r>
        <w:t>Размер губок - они не должны быть большими. В среднем при длине около 5-7 см ширина концов должна быть около 2 мм или меньше. В зависимости от привычек мастера и методов работы могут использоваться плоскогубцы с пря</w:t>
      </w:r>
      <w:r>
        <w:t xml:space="preserve">мыми и загнутыми губками. </w:t>
      </w:r>
    </w:p>
    <w:p w:rsidR="00D14301" w:rsidRDefault="00B81A9A">
      <w:pPr>
        <w:pStyle w:val="btpitlab"/>
      </w:pPr>
      <w:r>
        <w:t>Рукоятки - должны быть изготовлены или облицованы диэлектрическим материалом. Иметь защиты от проскальзывания в руке. Облицовка на рукоятках не должна сдвигаться относительно инструмента.</w:t>
      </w:r>
    </w:p>
    <w:p w:rsidR="00D14301" w:rsidRDefault="00B81A9A">
      <w:pPr>
        <w:pStyle w:val="btpitlab"/>
      </w:pPr>
      <w:r>
        <w:t>Пружина - в конструкцию плоскогубцев може</w:t>
      </w:r>
      <w:r>
        <w:t>т входить пружина обеспечивающая их раскрытие. Ее наличие не обязательно, но может облегчить работу</w:t>
      </w:r>
    </w:p>
    <w:p w:rsidR="00D14301" w:rsidRDefault="00B81A9A">
      <w:pPr>
        <w:pStyle w:val="btpitlab"/>
        <w:keepNext/>
        <w:ind w:firstLine="0"/>
        <w:jc w:val="center"/>
      </w:pPr>
      <w:r>
        <w:rPr>
          <w:noProof/>
          <w:lang w:eastAsia="ru-RU" w:bidi="ar-SA"/>
        </w:rPr>
        <w:drawing>
          <wp:inline distT="0" distB="0" distL="0" distR="0">
            <wp:extent cx="2105025" cy="1213485"/>
            <wp:effectExtent l="0" t="0" r="0" b="0"/>
            <wp:docPr id="17" name="Рисунок 20" descr="fe50853916ad3ff89df5234c84f736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0" descr="fe50853916ad3ff89df5234c84f736e1.jpeg"/>
                    <pic:cNvPicPr>
                      <a:picLocks noChangeAspect="1" noChangeArrowheads="1"/>
                    </pic:cNvPicPr>
                  </pic:nvPicPr>
                  <pic:blipFill>
                    <a:blip r:embed="rId25" cstate="print"/>
                    <a:stretch>
                      <a:fillRect/>
                    </a:stretch>
                  </pic:blipFill>
                  <pic:spPr bwMode="auto">
                    <a:xfrm>
                      <a:off x="0" y="0"/>
                      <a:ext cx="2105025" cy="1213485"/>
                    </a:xfrm>
                    <a:prstGeom prst="rect">
                      <a:avLst/>
                    </a:prstGeom>
                  </pic:spPr>
                </pic:pic>
              </a:graphicData>
            </a:graphic>
          </wp:inline>
        </w:drawing>
      </w:r>
      <w:r>
        <w:rPr>
          <w:noProof/>
          <w:lang w:eastAsia="ru-RU" w:bidi="ar-SA"/>
        </w:rPr>
        <w:drawing>
          <wp:inline distT="0" distB="0" distL="0" distR="0">
            <wp:extent cx="2202180" cy="1181100"/>
            <wp:effectExtent l="0" t="0" r="0" b="0"/>
            <wp:docPr id="18" name="Рисунок 21" descr="992741e6dd5d3c37d95f665f378de7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1" descr="992741e6dd5d3c37d95f665f378de767.jpeg"/>
                    <pic:cNvPicPr>
                      <a:picLocks noChangeAspect="1" noChangeArrowheads="1"/>
                    </pic:cNvPicPr>
                  </pic:nvPicPr>
                  <pic:blipFill>
                    <a:blip r:embed="rId26" cstate="print"/>
                    <a:stretch>
                      <a:fillRect/>
                    </a:stretch>
                  </pic:blipFill>
                  <pic:spPr bwMode="auto">
                    <a:xfrm>
                      <a:off x="0" y="0"/>
                      <a:ext cx="2202180" cy="1181100"/>
                    </a:xfrm>
                    <a:prstGeom prst="rect">
                      <a:avLst/>
                    </a:prstGeom>
                  </pic:spPr>
                </pic:pic>
              </a:graphicData>
            </a:graphic>
          </wp:inline>
        </w:drawing>
      </w:r>
      <w:r>
        <w:rPr>
          <w:noProof/>
          <w:lang w:eastAsia="ru-RU" w:bidi="ar-SA"/>
        </w:rPr>
        <w:drawing>
          <wp:inline distT="0" distB="0" distL="0" distR="0">
            <wp:extent cx="1466850" cy="1466850"/>
            <wp:effectExtent l="0" t="0" r="0" b="0"/>
            <wp:docPr id="19" name="Рисунок 22" descr="zubr-dlinnogub-2214-4-16-z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2" descr="zubr-dlinnogub-2214-4-16-z02.jpg"/>
                    <pic:cNvPicPr>
                      <a:picLocks noChangeAspect="1" noChangeArrowheads="1"/>
                    </pic:cNvPicPr>
                  </pic:nvPicPr>
                  <pic:blipFill>
                    <a:blip r:embed="rId27" cstate="print"/>
                    <a:stretch>
                      <a:fillRect/>
                    </a:stretch>
                  </pic:blipFill>
                  <pic:spPr bwMode="auto">
                    <a:xfrm>
                      <a:off x="0" y="0"/>
                      <a:ext cx="1466850" cy="146685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13</w:t>
      </w:r>
      <w:r w:rsidR="00D14301">
        <w:fldChar w:fldCharType="end"/>
      </w:r>
      <w:r>
        <w:t xml:space="preserve"> Примеры плоскогубцев</w:t>
      </w:r>
    </w:p>
    <w:p w:rsidR="00D14301" w:rsidRDefault="00D14301">
      <w:pPr>
        <w:pStyle w:val="btpitlab"/>
      </w:pPr>
    </w:p>
    <w:p w:rsidR="00D14301" w:rsidRDefault="00B81A9A">
      <w:pPr>
        <w:pStyle w:val="21"/>
      </w:pPr>
      <w:proofErr w:type="spellStart"/>
      <w:r>
        <w:lastRenderedPageBreak/>
        <w:t>Бокорезы</w:t>
      </w:r>
      <w:proofErr w:type="spellEnd"/>
    </w:p>
    <w:p w:rsidR="00D14301" w:rsidRDefault="00B81A9A">
      <w:pPr>
        <w:pStyle w:val="btpitlab"/>
      </w:pPr>
      <w:r>
        <w:t xml:space="preserve">Прямое назначение </w:t>
      </w:r>
      <w:proofErr w:type="spellStart"/>
      <w:r>
        <w:t>бокорезов</w:t>
      </w:r>
      <w:proofErr w:type="spellEnd"/>
      <w:r>
        <w:t xml:space="preserve"> - резка металла, в частности проволоки. К работе техника п</w:t>
      </w:r>
      <w:r>
        <w:t xml:space="preserve">о обслуживанию они пригождаются как по прямому назначению - при работе с кабелем, так и для того чтобы быстро и безопасно разрезать нейлоновые стяжки. Из наличие не является необходимым но облегчает и упрощает работу. </w:t>
      </w:r>
    </w:p>
    <w:p w:rsidR="00D14301" w:rsidRDefault="00B81A9A">
      <w:pPr>
        <w:pStyle w:val="btpitlab"/>
      </w:pPr>
      <w:r>
        <w:t xml:space="preserve">. При выборе важно обратить внимание </w:t>
      </w:r>
      <w:r>
        <w:t xml:space="preserve">на прочность режущей части. Дешевые </w:t>
      </w:r>
      <w:proofErr w:type="spellStart"/>
      <w:r>
        <w:t>бокорезы</w:t>
      </w:r>
      <w:proofErr w:type="spellEnd"/>
      <w:r>
        <w:t xml:space="preserve"> могут терять заточку при резке не очень толстой проволоки, что недопустимо. </w:t>
      </w:r>
    </w:p>
    <w:p w:rsidR="00D14301" w:rsidRDefault="00B81A9A">
      <w:pPr>
        <w:pStyle w:val="btpitlab"/>
      </w:pPr>
      <w:r>
        <w:t>Режущая кромка может быть не очень длинной, около 2-3 см. Важна толщина губок - чем тоньше, тем легче будет работать со стяжками и в т</w:t>
      </w:r>
      <w:r>
        <w:t xml:space="preserve">есных корпусах. У специальных </w:t>
      </w:r>
      <w:proofErr w:type="spellStart"/>
      <w:r>
        <w:t>бокорезов</w:t>
      </w:r>
      <w:proofErr w:type="spellEnd"/>
      <w:r>
        <w:t xml:space="preserve"> для работы с электроникой губки узкие и сильно скошенные. У обычных - "пузатые".</w:t>
      </w:r>
    </w:p>
    <w:p w:rsidR="00D14301" w:rsidRDefault="00B81A9A">
      <w:pPr>
        <w:pStyle w:val="btpitlab"/>
      </w:pPr>
      <w:r>
        <w:t>Требования к рукояткам в основном такие же как и к плоскогубцам.</w:t>
      </w:r>
    </w:p>
    <w:p w:rsidR="00D14301" w:rsidRDefault="00B81A9A">
      <w:pPr>
        <w:pStyle w:val="btpitlab"/>
        <w:keepNext/>
      </w:pPr>
      <w:r>
        <w:rPr>
          <w:noProof/>
          <w:lang w:eastAsia="ru-RU" w:bidi="ar-SA"/>
        </w:rPr>
        <w:drawing>
          <wp:inline distT="0" distB="0" distL="0" distR="0">
            <wp:extent cx="2287270" cy="1219200"/>
            <wp:effectExtent l="0" t="0" r="0" b="0"/>
            <wp:docPr id="20" name="Рисунок 24" descr="111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4" descr="1111111.jpeg"/>
                    <pic:cNvPicPr>
                      <a:picLocks noChangeAspect="1" noChangeArrowheads="1"/>
                    </pic:cNvPicPr>
                  </pic:nvPicPr>
                  <pic:blipFill>
                    <a:blip r:embed="rId28" cstate="print"/>
                    <a:srcRect l="15717" t="24041" r="16295" b="21635"/>
                    <a:stretch>
                      <a:fillRect/>
                    </a:stretch>
                  </pic:blipFill>
                  <pic:spPr bwMode="auto">
                    <a:xfrm>
                      <a:off x="0" y="0"/>
                      <a:ext cx="2287270" cy="1219200"/>
                    </a:xfrm>
                    <a:prstGeom prst="rect">
                      <a:avLst/>
                    </a:prstGeom>
                  </pic:spPr>
                </pic:pic>
              </a:graphicData>
            </a:graphic>
          </wp:inline>
        </w:drawing>
      </w:r>
      <w:r>
        <w:rPr>
          <w:noProof/>
          <w:lang w:eastAsia="ru-RU" w:bidi="ar-SA"/>
        </w:rPr>
        <w:drawing>
          <wp:inline distT="0" distB="0" distL="0" distR="0">
            <wp:extent cx="2188845" cy="1245870"/>
            <wp:effectExtent l="0" t="0" r="0" b="0"/>
            <wp:docPr id="21" name="Рисунок 25" descr="33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5" descr="33333.jpeg"/>
                    <pic:cNvPicPr>
                      <a:picLocks noChangeAspect="1" noChangeArrowheads="1"/>
                    </pic:cNvPicPr>
                  </pic:nvPicPr>
                  <pic:blipFill>
                    <a:blip r:embed="rId29" cstate="print"/>
                    <a:srcRect l="25492" t="29323" r="26059" b="29323"/>
                    <a:stretch>
                      <a:fillRect/>
                    </a:stretch>
                  </pic:blipFill>
                  <pic:spPr bwMode="auto">
                    <a:xfrm>
                      <a:off x="0" y="0"/>
                      <a:ext cx="2188845" cy="124587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14</w:t>
      </w:r>
      <w:r w:rsidR="00D14301">
        <w:fldChar w:fldCharType="end"/>
      </w:r>
      <w:r>
        <w:t xml:space="preserve"> Диагональные </w:t>
      </w:r>
      <w:proofErr w:type="spellStart"/>
      <w:r>
        <w:t>бокорезы</w:t>
      </w:r>
      <w:proofErr w:type="spellEnd"/>
      <w:r>
        <w:t xml:space="preserve"> - для элек</w:t>
      </w:r>
      <w:r>
        <w:t>троники и обычные</w:t>
      </w:r>
    </w:p>
    <w:p w:rsidR="00D14301" w:rsidRDefault="00D14301">
      <w:pPr>
        <w:pStyle w:val="btpitlab"/>
      </w:pPr>
    </w:p>
    <w:p w:rsidR="00D14301" w:rsidRDefault="00B81A9A">
      <w:pPr>
        <w:pStyle w:val="21"/>
      </w:pPr>
      <w:r>
        <w:t>Обжимные клещи (</w:t>
      </w:r>
      <w:r>
        <w:rPr>
          <w:lang w:val="en-US"/>
        </w:rPr>
        <w:t>Crimper</w:t>
      </w:r>
      <w:r>
        <w:t xml:space="preserve"> / </w:t>
      </w:r>
      <w:proofErr w:type="spellStart"/>
      <w:r>
        <w:t>Кримпер</w:t>
      </w:r>
      <w:proofErr w:type="spellEnd"/>
      <w:r>
        <w:t>)</w:t>
      </w:r>
    </w:p>
    <w:p w:rsidR="00D14301" w:rsidRDefault="00B81A9A">
      <w:pPr>
        <w:pStyle w:val="btpitlab"/>
      </w:pPr>
      <w:r>
        <w:t xml:space="preserve">Актуальные задачи обслуживания включают работу с компьютерными сетями. Поэтому очень желательно иметь обжимные клещи для установки </w:t>
      </w:r>
      <w:proofErr w:type="spellStart"/>
      <w:r>
        <w:t>коннекторов</w:t>
      </w:r>
      <w:proofErr w:type="spellEnd"/>
      <w:r>
        <w:t xml:space="preserve"> на сетевые кабели.</w:t>
      </w:r>
    </w:p>
    <w:p w:rsidR="00D14301" w:rsidRDefault="00B81A9A">
      <w:pPr>
        <w:pStyle w:val="btpitlab"/>
      </w:pPr>
      <w:r>
        <w:t>Как минимум нужны клещи  рассчитанные на</w:t>
      </w:r>
      <w:r>
        <w:t xml:space="preserve"> </w:t>
      </w:r>
      <w:proofErr w:type="spellStart"/>
      <w:r>
        <w:t>коннектор</w:t>
      </w:r>
      <w:proofErr w:type="spellEnd"/>
      <w:r>
        <w:t xml:space="preserve"> 8</w:t>
      </w:r>
      <w:r>
        <w:rPr>
          <w:lang w:val="en-US"/>
        </w:rPr>
        <w:t>p</w:t>
      </w:r>
      <w:r>
        <w:t>8</w:t>
      </w:r>
      <w:r>
        <w:rPr>
          <w:lang w:val="en-US"/>
        </w:rPr>
        <w:t>c</w:t>
      </w:r>
      <w:r>
        <w:t xml:space="preserve"> - интерфейс </w:t>
      </w:r>
      <w:r>
        <w:rPr>
          <w:lang w:val="en-US"/>
        </w:rPr>
        <w:t>RJ</w:t>
      </w:r>
      <w:r>
        <w:t>45. Могут пригодится клещи на 6</w:t>
      </w:r>
      <w:r>
        <w:rPr>
          <w:lang w:val="en-US"/>
        </w:rPr>
        <w:t>p</w:t>
      </w:r>
      <w:r>
        <w:t>4</w:t>
      </w:r>
      <w:r>
        <w:rPr>
          <w:lang w:val="en-US"/>
        </w:rPr>
        <w:t>c</w:t>
      </w:r>
      <w:r>
        <w:t>.</w:t>
      </w:r>
    </w:p>
    <w:p w:rsidR="00D14301" w:rsidRDefault="00B81A9A">
      <w:pPr>
        <w:pStyle w:val="btpitlab"/>
      </w:pPr>
      <w:r>
        <w:t xml:space="preserve">При выборе нужно обратить внимание на качество изготовления и конструкцию для узла снятия оболочки кабеля. Правильный узел выполнен как лезвие и выемка в противолежащей части. Узел из двух </w:t>
      </w:r>
      <w:r>
        <w:t>лезвий менее удобен.</w:t>
      </w:r>
    </w:p>
    <w:p w:rsidR="00D14301" w:rsidRDefault="00B81A9A">
      <w:pPr>
        <w:pStyle w:val="btpitlab"/>
        <w:keepNext/>
        <w:ind w:firstLine="0"/>
        <w:jc w:val="center"/>
      </w:pPr>
      <w:r>
        <w:rPr>
          <w:noProof/>
          <w:lang w:eastAsia="ru-RU" w:bidi="ar-SA"/>
        </w:rPr>
        <w:lastRenderedPageBreak/>
        <w:drawing>
          <wp:inline distT="0" distB="0" distL="0" distR="0">
            <wp:extent cx="3541395" cy="2143125"/>
            <wp:effectExtent l="0" t="0" r="0" b="0"/>
            <wp:docPr id="22" name="Рисунок 27" descr="QIP Shot - Screen 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7" descr="QIP Shot - Screen 265.png"/>
                    <pic:cNvPicPr>
                      <a:picLocks noChangeAspect="1" noChangeArrowheads="1"/>
                    </pic:cNvPicPr>
                  </pic:nvPicPr>
                  <pic:blipFill>
                    <a:blip r:embed="rId30" cstate="print"/>
                    <a:stretch>
                      <a:fillRect/>
                    </a:stretch>
                  </pic:blipFill>
                  <pic:spPr bwMode="auto">
                    <a:xfrm>
                      <a:off x="0" y="0"/>
                      <a:ext cx="3541395" cy="2143125"/>
                    </a:xfrm>
                    <a:prstGeom prst="rect">
                      <a:avLst/>
                    </a:prstGeom>
                  </pic:spPr>
                </pic:pic>
              </a:graphicData>
            </a:graphic>
          </wp:inline>
        </w:drawing>
      </w:r>
      <w:r w:rsidR="00D14301">
        <w:pict>
          <v:rect id="Hot-JAKEMY-JM-CT4-1-6P-8P-font-b-Ethernet-b-font-Cable-font-b-Crimping.jpg" o:spid="_x0000_s1026" style="position:absolute;left:0;text-align:left;margin-left:.05pt;margin-top:-166.25pt;width:173.85pt;height:166.2pt;z-index:251663360;mso-position-horizontal-relative:text;mso-position-vertical-relative:text" stroked="f" strokecolor="#3465a4">
            <v:stroke joinstyle="round"/>
            <v:imagedata r:id="rId31"/>
          </v:rect>
        </w:pict>
      </w:r>
    </w:p>
    <w:p w:rsidR="00D14301" w:rsidRDefault="00B81A9A">
      <w:pPr>
        <w:pStyle w:val="ad"/>
      </w:pPr>
      <w:r>
        <w:t xml:space="preserve">Рисунок </w:t>
      </w:r>
      <w:r w:rsidR="00D14301">
        <w:fldChar w:fldCharType="begin"/>
      </w:r>
      <w:r>
        <w:instrText>SEQ Рисунок \* ARABIC</w:instrText>
      </w:r>
      <w:r w:rsidR="00D14301">
        <w:fldChar w:fldCharType="separate"/>
      </w:r>
      <w:r>
        <w:t>15</w:t>
      </w:r>
      <w:r w:rsidR="00D14301">
        <w:fldChar w:fldCharType="end"/>
      </w:r>
      <w:r>
        <w:t xml:space="preserve"> Обжимные клещи с различными узлами зачистки</w:t>
      </w:r>
    </w:p>
    <w:p w:rsidR="00D14301" w:rsidRDefault="00B81A9A">
      <w:pPr>
        <w:pStyle w:val="btpitlab"/>
      </w:pPr>
      <w:r>
        <w:t xml:space="preserve">Как показывает опыт клещи у которых </w:t>
      </w:r>
      <w:proofErr w:type="spellStart"/>
      <w:r>
        <w:t>разжатие</w:t>
      </w:r>
      <w:proofErr w:type="spellEnd"/>
      <w:r>
        <w:t xml:space="preserve"> выполнено за счет пружины и защелки (на рисунке выше, слева) служат дольше, чем клещи у которых пружина и </w:t>
      </w:r>
      <w:r>
        <w:t>фиксатор совмещены.</w:t>
      </w:r>
    </w:p>
    <w:p w:rsidR="00D14301" w:rsidRDefault="00B81A9A">
      <w:pPr>
        <w:pStyle w:val="btpitlab"/>
        <w:keepNext/>
        <w:jc w:val="center"/>
      </w:pPr>
      <w:r>
        <w:rPr>
          <w:noProof/>
          <w:lang w:eastAsia="ru-RU" w:bidi="ar-SA"/>
        </w:rPr>
        <w:drawing>
          <wp:inline distT="0" distB="0" distL="0" distR="0">
            <wp:extent cx="3417570" cy="1981200"/>
            <wp:effectExtent l="0" t="0" r="0" b="0"/>
            <wp:docPr id="24" name="Рисунок 30" descr="Network-CAT-5-CAT-6-Cable-cri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0" descr="Network-CAT-5-CAT-6-Cable-crimping.jpg"/>
                    <pic:cNvPicPr>
                      <a:picLocks noChangeAspect="1" noChangeArrowheads="1"/>
                    </pic:cNvPicPr>
                  </pic:nvPicPr>
                  <pic:blipFill>
                    <a:blip r:embed="rId32" cstate="print"/>
                    <a:srcRect l="7531" t="26288" r="7325" b="24352"/>
                    <a:stretch>
                      <a:fillRect/>
                    </a:stretch>
                  </pic:blipFill>
                  <pic:spPr bwMode="auto">
                    <a:xfrm>
                      <a:off x="0" y="0"/>
                      <a:ext cx="3417570" cy="198120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16</w:t>
      </w:r>
      <w:r w:rsidR="00D14301">
        <w:fldChar w:fldCharType="end"/>
      </w:r>
      <w:r>
        <w:t xml:space="preserve"> Клещи с совмещенным узлом </w:t>
      </w:r>
      <w:proofErr w:type="spellStart"/>
      <w:r>
        <w:t>разжатия</w:t>
      </w:r>
      <w:proofErr w:type="spellEnd"/>
    </w:p>
    <w:p w:rsidR="00D14301" w:rsidRDefault="00D14301">
      <w:pPr>
        <w:pStyle w:val="btpitlab"/>
      </w:pPr>
    </w:p>
    <w:p w:rsidR="00D14301" w:rsidRDefault="00B81A9A">
      <w:pPr>
        <w:pStyle w:val="21"/>
      </w:pPr>
      <w:r>
        <w:t>Антистатический браслет</w:t>
      </w:r>
    </w:p>
    <w:p w:rsidR="00D14301" w:rsidRDefault="00B81A9A">
      <w:pPr>
        <w:pStyle w:val="btpitlab"/>
      </w:pPr>
      <w:r>
        <w:t>На теле человека может скапливаться статический заряд. При работе с микросхемами и прочей цифровой техникой этот заряд может стекать и повр</w:t>
      </w:r>
      <w:r>
        <w:t>еждать эти компоненты. Антистатический браслет обеспечивает заземление тела мастера и защищает электронику от статического заряда.</w:t>
      </w:r>
    </w:p>
    <w:p w:rsidR="00D14301" w:rsidRDefault="00B81A9A">
      <w:pPr>
        <w:pStyle w:val="btpitlab"/>
        <w:keepNext/>
        <w:ind w:firstLine="0"/>
        <w:jc w:val="center"/>
      </w:pPr>
      <w:r>
        <w:rPr>
          <w:noProof/>
          <w:lang w:eastAsia="ru-RU" w:bidi="ar-SA"/>
        </w:rPr>
        <w:lastRenderedPageBreak/>
        <w:drawing>
          <wp:inline distT="0" distB="0" distL="0" distR="0">
            <wp:extent cx="2850515" cy="1828800"/>
            <wp:effectExtent l="0" t="0" r="0" b="0"/>
            <wp:docPr id="25" name="Рисунок 36" descr="DOC00117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6" descr="DOC001175420.jpg"/>
                    <pic:cNvPicPr>
                      <a:picLocks noChangeAspect="1" noChangeArrowheads="1"/>
                    </pic:cNvPicPr>
                  </pic:nvPicPr>
                  <pic:blipFill>
                    <a:blip r:embed="rId33" cstate="print"/>
                    <a:stretch>
                      <a:fillRect/>
                    </a:stretch>
                  </pic:blipFill>
                  <pic:spPr bwMode="auto">
                    <a:xfrm>
                      <a:off x="0" y="0"/>
                      <a:ext cx="2850515" cy="182880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17</w:t>
      </w:r>
      <w:r w:rsidR="00D14301">
        <w:fldChar w:fldCharType="end"/>
      </w:r>
      <w:r>
        <w:t xml:space="preserve"> Антистатический браслет</w:t>
      </w:r>
    </w:p>
    <w:p w:rsidR="00D14301" w:rsidRDefault="00B81A9A">
      <w:pPr>
        <w:pStyle w:val="btpitlab"/>
        <w:rPr>
          <w:color w:val="FF0000"/>
        </w:rPr>
      </w:pPr>
      <w:r>
        <w:rPr>
          <w:color w:val="FF0000"/>
        </w:rPr>
        <w:t xml:space="preserve">Важно! С надетым браслетом нельзя разбирать </w:t>
      </w:r>
      <w:r>
        <w:rPr>
          <w:color w:val="FF0000"/>
          <w:lang w:val="en-US"/>
        </w:rPr>
        <w:t>CRT</w:t>
      </w:r>
      <w:r>
        <w:rPr>
          <w:color w:val="FF0000"/>
        </w:rPr>
        <w:t xml:space="preserve"> мониторы и другу</w:t>
      </w:r>
      <w:r>
        <w:rPr>
          <w:color w:val="FF0000"/>
        </w:rPr>
        <w:t>ю технику с высоковольтными блоками питания.</w:t>
      </w:r>
    </w:p>
    <w:p w:rsidR="00D14301" w:rsidRDefault="00D14301">
      <w:pPr>
        <w:pStyle w:val="btpitlab"/>
      </w:pPr>
    </w:p>
    <w:p w:rsidR="00D14301" w:rsidRDefault="00B81A9A">
      <w:pPr>
        <w:pStyle w:val="21"/>
      </w:pPr>
      <w:r>
        <w:t>Пинцет</w:t>
      </w:r>
    </w:p>
    <w:p w:rsidR="00D14301" w:rsidRDefault="00B81A9A">
      <w:pPr>
        <w:pStyle w:val="btpitlab"/>
      </w:pPr>
      <w:r>
        <w:t xml:space="preserve">Пинцет - полезная вещь при проведении мелких работ. Им можно придержать контакт при пайке, снять/поставить </w:t>
      </w:r>
      <w:proofErr w:type="spellStart"/>
      <w:r>
        <w:t>джампер</w:t>
      </w:r>
      <w:proofErr w:type="spellEnd"/>
      <w:r>
        <w:t xml:space="preserve"> или </w:t>
      </w:r>
      <w:proofErr w:type="spellStart"/>
      <w:r>
        <w:t>коннектор</w:t>
      </w:r>
      <w:proofErr w:type="spellEnd"/>
      <w:r>
        <w:t>, достать упавший куда-то винтик и т.п.</w:t>
      </w:r>
    </w:p>
    <w:p w:rsidR="00D14301" w:rsidRDefault="00B81A9A">
      <w:pPr>
        <w:pStyle w:val="btpitlab"/>
      </w:pPr>
      <w:r>
        <w:t>Размеры и форма концов у пинцетов в</w:t>
      </w:r>
      <w:r>
        <w:t>арьируется довольно широко. Какой вариант выбрать - целиком зависит от привычек и навыков мастера.</w:t>
      </w:r>
    </w:p>
    <w:p w:rsidR="00D14301" w:rsidRDefault="00B81A9A">
      <w:pPr>
        <w:pStyle w:val="btpitlab"/>
      </w:pPr>
      <w:r>
        <w:t xml:space="preserve">Стоит обратить внимание на пинцеты с антистатическими концами. Они помогут работать с схемами без риска "убить" схему статикой. </w:t>
      </w:r>
    </w:p>
    <w:p w:rsidR="00D14301" w:rsidRDefault="00B81A9A">
      <w:pPr>
        <w:pStyle w:val="btpitlab"/>
      </w:pPr>
      <w:r>
        <w:t>Также если планируется часто</w:t>
      </w:r>
      <w:r>
        <w:t xml:space="preserve"> паять  - можно приобрести пинцет "</w:t>
      </w:r>
      <w:proofErr w:type="spellStart"/>
      <w:r>
        <w:t>самозахват</w:t>
      </w:r>
      <w:proofErr w:type="spellEnd"/>
      <w:r>
        <w:t>" который при нажатии раздвигается. Таким пинцетом можно зафиксировать контакт при пайке.</w:t>
      </w:r>
    </w:p>
    <w:p w:rsidR="00D14301" w:rsidRDefault="00B81A9A">
      <w:pPr>
        <w:pStyle w:val="btpitlab"/>
        <w:keepNext/>
        <w:ind w:firstLine="0"/>
        <w:jc w:val="center"/>
      </w:pPr>
      <w:r>
        <w:rPr>
          <w:noProof/>
          <w:lang w:eastAsia="ru-RU" w:bidi="ar-SA"/>
        </w:rPr>
        <w:drawing>
          <wp:inline distT="0" distB="0" distL="0" distR="0">
            <wp:extent cx="2947035" cy="1400175"/>
            <wp:effectExtent l="0" t="0" r="0" b="0"/>
            <wp:docPr id="26" name="Рисунок 31" descr="DOC00012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1" descr="DOC000126131.jpg"/>
                    <pic:cNvPicPr>
                      <a:picLocks noChangeAspect="1" noChangeArrowheads="1"/>
                    </pic:cNvPicPr>
                  </pic:nvPicPr>
                  <pic:blipFill>
                    <a:blip r:embed="rId34" cstate="print"/>
                    <a:stretch>
                      <a:fillRect/>
                    </a:stretch>
                  </pic:blipFill>
                  <pic:spPr bwMode="auto">
                    <a:xfrm>
                      <a:off x="0" y="0"/>
                      <a:ext cx="2947035" cy="1400175"/>
                    </a:xfrm>
                    <a:prstGeom prst="rect">
                      <a:avLst/>
                    </a:prstGeom>
                  </pic:spPr>
                </pic:pic>
              </a:graphicData>
            </a:graphic>
          </wp:inline>
        </w:drawing>
      </w:r>
      <w:r>
        <w:rPr>
          <w:noProof/>
          <w:lang w:eastAsia="ru-RU" w:bidi="ar-SA"/>
        </w:rPr>
        <w:drawing>
          <wp:inline distT="0" distB="0" distL="0" distR="0">
            <wp:extent cx="2941955" cy="1362075"/>
            <wp:effectExtent l="0" t="0" r="0" b="0"/>
            <wp:docPr id="27" name="Рисунок 32" descr="DOC00012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2" descr="DOC000126997.jpg"/>
                    <pic:cNvPicPr>
                      <a:picLocks noChangeAspect="1" noChangeArrowheads="1"/>
                    </pic:cNvPicPr>
                  </pic:nvPicPr>
                  <pic:blipFill>
                    <a:blip r:embed="rId35" cstate="print"/>
                    <a:stretch>
                      <a:fillRect/>
                    </a:stretch>
                  </pic:blipFill>
                  <pic:spPr bwMode="auto">
                    <a:xfrm>
                      <a:off x="0" y="0"/>
                      <a:ext cx="2941955" cy="136207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18</w:t>
      </w:r>
      <w:r w:rsidR="00D14301">
        <w:fldChar w:fldCharType="end"/>
      </w:r>
      <w:r>
        <w:t xml:space="preserve"> Пинцеты: прямой и </w:t>
      </w:r>
      <w:proofErr w:type="spellStart"/>
      <w:r>
        <w:t>самозахват</w:t>
      </w:r>
      <w:proofErr w:type="spellEnd"/>
    </w:p>
    <w:p w:rsidR="00D14301" w:rsidRDefault="00D14301">
      <w:pPr>
        <w:pStyle w:val="btpitlab"/>
      </w:pPr>
    </w:p>
    <w:p w:rsidR="00D14301" w:rsidRDefault="00B81A9A">
      <w:pPr>
        <w:pStyle w:val="21"/>
      </w:pPr>
      <w:r>
        <w:t>Инструменты для монтажа (Шпатели и зонды)</w:t>
      </w:r>
    </w:p>
    <w:p w:rsidR="00D14301" w:rsidRDefault="00B81A9A">
      <w:pPr>
        <w:pStyle w:val="btpitlab"/>
      </w:pPr>
      <w:r>
        <w:t>Монтажное ш</w:t>
      </w:r>
      <w:r>
        <w:t xml:space="preserve">ило, стоматологический шпатель, монтажный инструмент - вспомогательные инструменты, которые, если они есть, пригождаются в различных </w:t>
      </w:r>
      <w:r>
        <w:lastRenderedPageBreak/>
        <w:t xml:space="preserve">ситуациях. Шпатель поможет поддеть что-то, нанести </w:t>
      </w:r>
      <w:proofErr w:type="spellStart"/>
      <w:r>
        <w:t>термопасту</w:t>
      </w:r>
      <w:proofErr w:type="spellEnd"/>
      <w:r>
        <w:t>. Шило позволит снять/надеть пружину и т.п.</w:t>
      </w:r>
    </w:p>
    <w:p w:rsidR="00D14301" w:rsidRDefault="00B81A9A">
      <w:pPr>
        <w:pStyle w:val="btpitlab"/>
        <w:keepNext/>
      </w:pPr>
      <w:r>
        <w:rPr>
          <w:noProof/>
          <w:lang w:eastAsia="ru-RU" w:bidi="ar-SA"/>
        </w:rPr>
        <w:drawing>
          <wp:inline distT="0" distB="0" distL="0" distR="0">
            <wp:extent cx="2536825" cy="1047750"/>
            <wp:effectExtent l="0" t="0" r="0" b="0"/>
            <wp:docPr id="28" name="Рисунок 33" descr="DOC00024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3" descr="DOC000247939.jpg"/>
                    <pic:cNvPicPr>
                      <a:picLocks noChangeAspect="1" noChangeArrowheads="1"/>
                    </pic:cNvPicPr>
                  </pic:nvPicPr>
                  <pic:blipFill>
                    <a:blip r:embed="rId36" cstate="print"/>
                    <a:stretch>
                      <a:fillRect/>
                    </a:stretch>
                  </pic:blipFill>
                  <pic:spPr bwMode="auto">
                    <a:xfrm>
                      <a:off x="0" y="0"/>
                      <a:ext cx="2536825" cy="1047750"/>
                    </a:xfrm>
                    <a:prstGeom prst="rect">
                      <a:avLst/>
                    </a:prstGeom>
                  </pic:spPr>
                </pic:pic>
              </a:graphicData>
            </a:graphic>
          </wp:inline>
        </w:drawing>
      </w:r>
      <w:r>
        <w:rPr>
          <w:noProof/>
          <w:lang w:eastAsia="ru-RU" w:bidi="ar-SA"/>
        </w:rPr>
        <w:drawing>
          <wp:inline distT="0" distB="0" distL="0" distR="0">
            <wp:extent cx="2787650" cy="836295"/>
            <wp:effectExtent l="0" t="0" r="0" b="0"/>
            <wp:docPr id="29" name="Рисунок 34" descr="DOC00024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4" descr="DOC000247978.jpg"/>
                    <pic:cNvPicPr>
                      <a:picLocks noChangeAspect="1" noChangeArrowheads="1"/>
                    </pic:cNvPicPr>
                  </pic:nvPicPr>
                  <pic:blipFill>
                    <a:blip r:embed="rId37" cstate="print"/>
                    <a:stretch>
                      <a:fillRect/>
                    </a:stretch>
                  </pic:blipFill>
                  <pic:spPr bwMode="auto">
                    <a:xfrm>
                      <a:off x="0" y="0"/>
                      <a:ext cx="2787650" cy="83629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w:instrText>
      </w:r>
      <w:r>
        <w:instrText>унок \* ARABIC</w:instrText>
      </w:r>
      <w:r w:rsidR="00D14301">
        <w:fldChar w:fldCharType="separate"/>
      </w:r>
      <w:r>
        <w:t>19</w:t>
      </w:r>
      <w:r w:rsidR="00D14301">
        <w:fldChar w:fldCharType="end"/>
      </w:r>
      <w:r>
        <w:t xml:space="preserve"> Монтажное шило. Монтажный инструмент</w:t>
      </w:r>
    </w:p>
    <w:p w:rsidR="00D14301" w:rsidRDefault="00B81A9A">
      <w:pPr>
        <w:pStyle w:val="btpitlab"/>
        <w:keepNext/>
        <w:jc w:val="center"/>
      </w:pPr>
      <w:r>
        <w:rPr>
          <w:noProof/>
          <w:lang w:eastAsia="ru-RU" w:bidi="ar-SA"/>
        </w:rPr>
        <w:drawing>
          <wp:inline distT="0" distB="0" distL="0" distR="0">
            <wp:extent cx="3543300" cy="303530"/>
            <wp:effectExtent l="0" t="0" r="0" b="0"/>
            <wp:docPr id="30" name="Рисунок 35" descr="DSC0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5" descr="DSC01335.jpg"/>
                    <pic:cNvPicPr>
                      <a:picLocks noChangeAspect="1" noChangeArrowheads="1"/>
                    </pic:cNvPicPr>
                  </pic:nvPicPr>
                  <pic:blipFill>
                    <a:blip r:embed="rId38" cstate="print"/>
                    <a:srcRect l="7485" t="47760" r="5532" b="41779"/>
                    <a:stretch>
                      <a:fillRect/>
                    </a:stretch>
                  </pic:blipFill>
                  <pic:spPr bwMode="auto">
                    <a:xfrm>
                      <a:off x="0" y="0"/>
                      <a:ext cx="3543300" cy="30353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20</w:t>
      </w:r>
      <w:r w:rsidR="00D14301">
        <w:fldChar w:fldCharType="end"/>
      </w:r>
      <w:r>
        <w:t xml:space="preserve"> Шпатель стоматологический</w:t>
      </w:r>
    </w:p>
    <w:p w:rsidR="00D14301" w:rsidRDefault="00D14301">
      <w:pPr>
        <w:pStyle w:val="btpitlab"/>
      </w:pPr>
    </w:p>
    <w:p w:rsidR="00D14301" w:rsidRDefault="00B81A9A">
      <w:pPr>
        <w:pStyle w:val="21"/>
      </w:pPr>
      <w:r>
        <w:t>Инструмент/лопатка для открывания корпусов</w:t>
      </w:r>
    </w:p>
    <w:p w:rsidR="00D14301" w:rsidRDefault="00B81A9A">
      <w:pPr>
        <w:pStyle w:val="btpitlab"/>
      </w:pPr>
      <w:r>
        <w:t xml:space="preserve">При работе с ноутбуками, планшетами и другой техникой с пластиковым корпусом приходится </w:t>
      </w:r>
      <w:r>
        <w:t>отжимать защелки и отделять/поддевать части корпуса. Для этих целей выпускаются специальные лопатки.</w:t>
      </w:r>
    </w:p>
    <w:p w:rsidR="00D14301" w:rsidRDefault="00B81A9A">
      <w:pPr>
        <w:pStyle w:val="btpitlab"/>
        <w:keepNext/>
        <w:ind w:firstLine="0"/>
        <w:jc w:val="center"/>
      </w:pPr>
      <w:r>
        <w:rPr>
          <w:noProof/>
          <w:lang w:eastAsia="ru-RU" w:bidi="ar-SA"/>
        </w:rPr>
        <w:drawing>
          <wp:inline distT="0" distB="0" distL="19050" distR="6985">
            <wp:extent cx="2868930" cy="1914525"/>
            <wp:effectExtent l="0" t="0" r="0" b="0"/>
            <wp:docPr id="31" name="Рисунок 38" descr="sku_3108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8" descr="sku_310860_1.jpg"/>
                    <pic:cNvPicPr>
                      <a:picLocks noChangeAspect="1" noChangeArrowheads="1"/>
                    </pic:cNvPicPr>
                  </pic:nvPicPr>
                  <pic:blipFill>
                    <a:blip r:embed="rId39" cstate="print"/>
                    <a:srcRect l="2003" t="17165" r="2330" b="18998"/>
                    <a:stretch>
                      <a:fillRect/>
                    </a:stretch>
                  </pic:blipFill>
                  <pic:spPr bwMode="auto">
                    <a:xfrm>
                      <a:off x="0" y="0"/>
                      <a:ext cx="2868930" cy="191452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21</w:t>
      </w:r>
      <w:r w:rsidR="00D14301">
        <w:fldChar w:fldCharType="end"/>
      </w:r>
      <w:r>
        <w:t xml:space="preserve"> Инструменты для открытия корпуса</w:t>
      </w:r>
    </w:p>
    <w:p w:rsidR="00D14301" w:rsidRDefault="00B81A9A">
      <w:pPr>
        <w:pStyle w:val="btpitlab"/>
      </w:pPr>
      <w:r>
        <w:t xml:space="preserve">Но, как показывает опыт можно в качестве подручного средства использовать дисконтную </w:t>
      </w:r>
      <w:r>
        <w:t>или кредитную карту.</w:t>
      </w:r>
    </w:p>
    <w:p w:rsidR="00D14301" w:rsidRDefault="00B81A9A">
      <w:pPr>
        <w:pStyle w:val="btpitlab"/>
        <w:keepNext/>
        <w:ind w:firstLine="0"/>
        <w:jc w:val="center"/>
      </w:pPr>
      <w:r>
        <w:rPr>
          <w:noProof/>
          <w:lang w:eastAsia="ru-RU" w:bidi="ar-SA"/>
        </w:rPr>
        <w:drawing>
          <wp:inline distT="0" distB="0" distL="0" distR="0">
            <wp:extent cx="2581275" cy="1456690"/>
            <wp:effectExtent l="0" t="0" r="0" b="0"/>
            <wp:docPr id="32" name="Рисунок 40" descr="Réparation-Écran-Display-HTC-One-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0" descr="Réparation-Écran-Display-HTC-One-M7.jpg"/>
                    <pic:cNvPicPr>
                      <a:picLocks noChangeAspect="1" noChangeArrowheads="1"/>
                    </pic:cNvPicPr>
                  </pic:nvPicPr>
                  <pic:blipFill>
                    <a:blip r:embed="rId40" cstate="print"/>
                    <a:srcRect l="46847" t="27983" b="25389"/>
                    <a:stretch>
                      <a:fillRect/>
                    </a:stretch>
                  </pic:blipFill>
                  <pic:spPr bwMode="auto">
                    <a:xfrm>
                      <a:off x="0" y="0"/>
                      <a:ext cx="2581275" cy="1456690"/>
                    </a:xfrm>
                    <a:prstGeom prst="rect">
                      <a:avLst/>
                    </a:prstGeom>
                  </pic:spPr>
                </pic:pic>
              </a:graphicData>
            </a:graphic>
          </wp:inline>
        </w:drawing>
      </w:r>
      <w:r>
        <w:rPr>
          <w:noProof/>
          <w:lang w:eastAsia="ru-RU" w:bidi="ar-SA"/>
        </w:rPr>
        <w:drawing>
          <wp:inline distT="0" distB="0" distL="0" distR="0">
            <wp:extent cx="2943225" cy="1452880"/>
            <wp:effectExtent l="0" t="0" r="0" b="0"/>
            <wp:docPr id="33" name="Рисунок 41" descr="how-to-replace-hard-drive-asus-x-series-lapto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1" descr="how-to-replace-hard-drive-asus-x-series-laptops-2.jpg"/>
                    <pic:cNvPicPr>
                      <a:picLocks noChangeAspect="1" noChangeArrowheads="1"/>
                    </pic:cNvPicPr>
                  </pic:nvPicPr>
                  <pic:blipFill>
                    <a:blip r:embed="rId41" cstate="print"/>
                    <a:srcRect l="8344" t="33334" r="15703"/>
                    <a:stretch>
                      <a:fillRect/>
                    </a:stretch>
                  </pic:blipFill>
                  <pic:spPr bwMode="auto">
                    <a:xfrm>
                      <a:off x="0" y="0"/>
                      <a:ext cx="2943225" cy="145288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22</w:t>
      </w:r>
      <w:r w:rsidR="00D14301">
        <w:fldChar w:fldCharType="end"/>
      </w:r>
      <w:r>
        <w:t xml:space="preserve"> Открытие корпуса спец. инструментом и подручными средствами</w:t>
      </w:r>
    </w:p>
    <w:p w:rsidR="00D14301" w:rsidRDefault="00D14301">
      <w:pPr>
        <w:pStyle w:val="btpitlab"/>
      </w:pPr>
    </w:p>
    <w:p w:rsidR="00D14301" w:rsidRDefault="00B81A9A">
      <w:pPr>
        <w:pStyle w:val="21"/>
      </w:pPr>
      <w:r>
        <w:lastRenderedPageBreak/>
        <w:t>Кассета для мелких деталей</w:t>
      </w:r>
    </w:p>
    <w:p w:rsidR="00D14301" w:rsidRDefault="00B81A9A">
      <w:pPr>
        <w:pStyle w:val="btpitlab"/>
      </w:pPr>
      <w:r>
        <w:t xml:space="preserve">При монтажных работах, сборе/разборе техники образуется множество мелких деталей и крепежа. Очень удобно, </w:t>
      </w:r>
      <w:r>
        <w:t>когда есть возможность разложить их по видам или в порядке сборки. Это позволяет не потерять деталь или винтик и не перепутать их при сборке. Поэтому важно иметь различные емкости для таких целей. Емкости должны быть не глубокими, достаточно широкими чтобы</w:t>
      </w:r>
      <w:r>
        <w:t xml:space="preserve"> из них доставать детали. Неплохо, если у емкости есть крышка.</w:t>
      </w:r>
    </w:p>
    <w:p w:rsidR="00D14301" w:rsidRDefault="00B81A9A">
      <w:pPr>
        <w:pStyle w:val="btpitlab"/>
        <w:rPr>
          <w:i/>
        </w:rPr>
      </w:pPr>
      <w:r>
        <w:rPr>
          <w:i/>
        </w:rPr>
        <w:t>Такие емкости - мелочь которая очень сильно упрощает жизнь монтажника/ремонтника</w:t>
      </w:r>
    </w:p>
    <w:p w:rsidR="00D14301" w:rsidRDefault="00B81A9A">
      <w:pPr>
        <w:pStyle w:val="btpitlab"/>
        <w:keepNext/>
        <w:ind w:firstLine="0"/>
        <w:jc w:val="center"/>
      </w:pPr>
      <w:r>
        <w:rPr>
          <w:noProof/>
          <w:lang w:eastAsia="ru-RU" w:bidi="ar-SA"/>
        </w:rPr>
        <w:drawing>
          <wp:inline distT="0" distB="0" distL="0" distR="0">
            <wp:extent cx="2571115" cy="2762250"/>
            <wp:effectExtent l="0" t="0" r="0" b="0"/>
            <wp:docPr id="34" name="Рисунок 42" descr="DOC00111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2" descr="DOC001111317.jpg"/>
                    <pic:cNvPicPr>
                      <a:picLocks noChangeAspect="1" noChangeArrowheads="1"/>
                    </pic:cNvPicPr>
                  </pic:nvPicPr>
                  <pic:blipFill>
                    <a:blip r:embed="rId42" cstate="print"/>
                    <a:srcRect l="10261" t="6886" r="5558" b="2722"/>
                    <a:stretch>
                      <a:fillRect/>
                    </a:stretch>
                  </pic:blipFill>
                  <pic:spPr bwMode="auto">
                    <a:xfrm>
                      <a:off x="0" y="0"/>
                      <a:ext cx="2571115" cy="276225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23</w:t>
      </w:r>
      <w:r w:rsidR="00D14301">
        <w:fldChar w:fldCharType="end"/>
      </w:r>
      <w:r>
        <w:t xml:space="preserve"> Коробка/ органайзер 245х130х35</w:t>
      </w:r>
    </w:p>
    <w:p w:rsidR="00D14301" w:rsidRDefault="00D14301">
      <w:pPr>
        <w:pStyle w:val="btpitlab"/>
      </w:pPr>
    </w:p>
    <w:p w:rsidR="00D14301" w:rsidRDefault="00B81A9A">
      <w:pPr>
        <w:pStyle w:val="11"/>
      </w:pPr>
      <w:r>
        <w:t>Паяльное оборудование</w:t>
      </w:r>
    </w:p>
    <w:p w:rsidR="00D14301" w:rsidRDefault="00B81A9A">
      <w:pPr>
        <w:pStyle w:val="btpitlab"/>
        <w:ind w:firstLine="0"/>
        <w:jc w:val="center"/>
        <w:rPr>
          <w:b/>
        </w:rPr>
      </w:pPr>
      <w:r>
        <w:rPr>
          <w:b/>
        </w:rPr>
        <w:t>Паяльник</w:t>
      </w:r>
    </w:p>
    <w:p w:rsidR="00D14301" w:rsidRDefault="00B81A9A">
      <w:pPr>
        <w:pStyle w:val="btpitlab"/>
        <w:jc w:val="left"/>
      </w:pPr>
      <w:r>
        <w:t xml:space="preserve">Обязательно </w:t>
      </w:r>
      <w:r>
        <w:t>ли среди инструментов техника по обслуживанию вычислительной техники должен быть паяльник? По опыту можно сказать - нужен. Другой вопрос - какой паяльник. Выбор паяльного оборудования зависит от задач, которые планируется решать имеющихся навыков. Если ква</w:t>
      </w:r>
      <w:r>
        <w:t xml:space="preserve">лификация и задачи ограничиваются припаиванием разъема к вентилятору </w:t>
      </w:r>
      <w:proofErr w:type="spellStart"/>
      <w:r>
        <w:t>кулера</w:t>
      </w:r>
      <w:proofErr w:type="spellEnd"/>
      <w:r>
        <w:t xml:space="preserve"> или соединением проводов - достаточно простого паяльника мощностью около 40 Ват. Если же планируется монтировать </w:t>
      </w:r>
      <w:r>
        <w:rPr>
          <w:lang w:val="en-US"/>
        </w:rPr>
        <w:t>BGA</w:t>
      </w:r>
      <w:r>
        <w:t xml:space="preserve"> компоненты то придется обзавестись паяльной станцией с "феном" </w:t>
      </w:r>
      <w:r>
        <w:t>или ИК станцией.</w:t>
      </w:r>
    </w:p>
    <w:p w:rsidR="00D14301" w:rsidRDefault="00B81A9A">
      <w:pPr>
        <w:pStyle w:val="btpitlab"/>
        <w:jc w:val="left"/>
        <w:rPr>
          <w:b/>
        </w:rPr>
      </w:pPr>
      <w:r>
        <w:rPr>
          <w:b/>
        </w:rPr>
        <w:t>Мощность паяльника (примерно):</w:t>
      </w:r>
    </w:p>
    <w:p w:rsidR="00D14301" w:rsidRDefault="00B81A9A">
      <w:pPr>
        <w:pStyle w:val="btpitlab"/>
        <w:jc w:val="left"/>
      </w:pPr>
      <w:r>
        <w:rPr>
          <w:lang w:val="en-US"/>
        </w:rPr>
        <w:t>SMD</w:t>
      </w:r>
      <w:r>
        <w:t xml:space="preserve"> компоненты и мелкие полупроводниковые детали - 15 Вт;</w:t>
      </w:r>
    </w:p>
    <w:p w:rsidR="00D14301" w:rsidRDefault="00B81A9A">
      <w:pPr>
        <w:pStyle w:val="btpitlab"/>
        <w:jc w:val="left"/>
      </w:pPr>
      <w:r>
        <w:t>Микросхемы и электронные компоненты  - 40 Вт;</w:t>
      </w:r>
    </w:p>
    <w:p w:rsidR="00D14301" w:rsidRDefault="00B81A9A">
      <w:pPr>
        <w:pStyle w:val="btpitlab"/>
        <w:jc w:val="left"/>
      </w:pPr>
      <w:r>
        <w:lastRenderedPageBreak/>
        <w:t>Провода - 60 Вт и до 100 Вт в зависимости от провода.</w:t>
      </w:r>
    </w:p>
    <w:p w:rsidR="00D14301" w:rsidRDefault="00B81A9A">
      <w:pPr>
        <w:pStyle w:val="btpitlab"/>
        <w:jc w:val="left"/>
        <w:rPr>
          <w:b/>
        </w:rPr>
      </w:pPr>
      <w:r>
        <w:rPr>
          <w:b/>
        </w:rPr>
        <w:t>Жало</w:t>
      </w:r>
    </w:p>
    <w:p w:rsidR="00D14301" w:rsidRDefault="00B81A9A">
      <w:pPr>
        <w:pStyle w:val="btpitlab"/>
        <w:jc w:val="left"/>
      </w:pPr>
      <w:r>
        <w:t>Бывает медное, или медное с специальным покры</w:t>
      </w:r>
      <w:r>
        <w:t>тием. Если покрытие качественное. то такое жало не обгорает и служит дольше. Но такое покрытие чувствительно к механическим воздействиям. Медное жало придется часто чистить и поправлять.</w:t>
      </w:r>
    </w:p>
    <w:p w:rsidR="00D14301" w:rsidRDefault="00B81A9A">
      <w:pPr>
        <w:pStyle w:val="btpitlab"/>
        <w:jc w:val="left"/>
      </w:pPr>
      <w:r>
        <w:t>Не менее важным является форма и размеры жала. Лучше если оно заостре</w:t>
      </w:r>
      <w:r>
        <w:t xml:space="preserve">но. </w:t>
      </w:r>
    </w:p>
    <w:p w:rsidR="00D14301" w:rsidRDefault="00B81A9A">
      <w:pPr>
        <w:pStyle w:val="btpitlab"/>
        <w:jc w:val="left"/>
      </w:pPr>
      <w:r>
        <w:t>Можно использовать паяльник с сменными жалами для разных случаев.</w:t>
      </w:r>
    </w:p>
    <w:p w:rsidR="00D14301" w:rsidRDefault="00B81A9A">
      <w:pPr>
        <w:pStyle w:val="btpitlab"/>
        <w:keepNext/>
        <w:ind w:firstLine="0"/>
        <w:jc w:val="left"/>
      </w:pPr>
      <w:r>
        <w:rPr>
          <w:noProof/>
          <w:lang w:eastAsia="ru-RU" w:bidi="ar-SA"/>
        </w:rPr>
        <w:drawing>
          <wp:inline distT="0" distB="0" distL="0" distR="0">
            <wp:extent cx="5204460" cy="933450"/>
            <wp:effectExtent l="0" t="0" r="0" b="0"/>
            <wp:docPr id="35" name="Рисунок 43" descr="sr-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43" descr="sr-971.jpg"/>
                    <pic:cNvPicPr>
                      <a:picLocks noChangeAspect="1" noChangeArrowheads="1"/>
                    </pic:cNvPicPr>
                  </pic:nvPicPr>
                  <pic:blipFill>
                    <a:blip r:embed="rId43" cstate="print"/>
                    <a:srcRect t="24379" r="16377" b="25631"/>
                    <a:stretch>
                      <a:fillRect/>
                    </a:stretch>
                  </pic:blipFill>
                  <pic:spPr bwMode="auto">
                    <a:xfrm>
                      <a:off x="0" y="0"/>
                      <a:ext cx="5204460" cy="93345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24</w:t>
      </w:r>
      <w:r w:rsidR="00D14301">
        <w:fldChar w:fldCharType="end"/>
      </w:r>
      <w:r>
        <w:t xml:space="preserve"> Паяльник</w:t>
      </w:r>
    </w:p>
    <w:p w:rsidR="00D14301" w:rsidRDefault="00B81A9A">
      <w:pPr>
        <w:pStyle w:val="btpitlab"/>
        <w:jc w:val="left"/>
        <w:rPr>
          <w:b/>
        </w:rPr>
      </w:pPr>
      <w:r>
        <w:rPr>
          <w:b/>
        </w:rPr>
        <w:t xml:space="preserve">Терморегулятор. </w:t>
      </w:r>
    </w:p>
    <w:p w:rsidR="00D14301" w:rsidRDefault="00B81A9A">
      <w:pPr>
        <w:pStyle w:val="btpitlab"/>
        <w:jc w:val="left"/>
      </w:pPr>
      <w:r>
        <w:t xml:space="preserve">Важен, позволяет регулировать нагрев жала и уменьшает вероятность перегрева компонентов. Но нужно учитывать то, что в </w:t>
      </w:r>
      <w:r>
        <w:t>дешёвых моделях он может работать не точно.</w:t>
      </w:r>
    </w:p>
    <w:p w:rsidR="00D14301" w:rsidRDefault="00B81A9A">
      <w:pPr>
        <w:pStyle w:val="btpitlab"/>
        <w:jc w:val="left"/>
        <w:rPr>
          <w:b/>
        </w:rPr>
      </w:pPr>
      <w:r>
        <w:rPr>
          <w:b/>
        </w:rPr>
        <w:t>Нагреватель</w:t>
      </w:r>
    </w:p>
    <w:p w:rsidR="00D14301" w:rsidRDefault="00B81A9A">
      <w:pPr>
        <w:pStyle w:val="btpitlab"/>
        <w:jc w:val="left"/>
      </w:pPr>
      <w:r>
        <w:t xml:space="preserve">Современные производители предлагают паяльные станции с двумя видами нагревателей — керамическими и </w:t>
      </w:r>
      <w:proofErr w:type="spellStart"/>
      <w:r>
        <w:t>нихромовыми</w:t>
      </w:r>
      <w:proofErr w:type="spellEnd"/>
      <w:r>
        <w:t>. Керамические нагреватели быстро нагреваются, но чувствительны к неравномерному прогреву</w:t>
      </w:r>
      <w:r>
        <w:t xml:space="preserve"> и могут треснуть. Но при наличии </w:t>
      </w:r>
      <w:proofErr w:type="spellStart"/>
      <w:r>
        <w:t>термостабилизации</w:t>
      </w:r>
      <w:proofErr w:type="spellEnd"/>
      <w:r>
        <w:t>, нагреватели из керамики показывают хорошую теплоотдачу, высокую мощность и долговечность. Тогда как нихром не способен обеспечить длительную эксплуатацию нагревателя и поэтому рекомендуется для нечастого</w:t>
      </w:r>
      <w:r>
        <w:t xml:space="preserve"> использования. Правда, нагреватель из нихрома стоит значительно дешевле керамического</w:t>
      </w:r>
    </w:p>
    <w:p w:rsidR="00D14301" w:rsidRDefault="00D14301">
      <w:pPr>
        <w:pStyle w:val="btpitlab"/>
        <w:jc w:val="left"/>
      </w:pPr>
    </w:p>
    <w:p w:rsidR="00D14301" w:rsidRDefault="00B81A9A">
      <w:pPr>
        <w:pStyle w:val="btpitlab"/>
        <w:ind w:firstLine="0"/>
        <w:jc w:val="center"/>
        <w:rPr>
          <w:b/>
        </w:rPr>
      </w:pPr>
      <w:r>
        <w:rPr>
          <w:b/>
        </w:rPr>
        <w:t>Паяльная станция</w:t>
      </w:r>
    </w:p>
    <w:p w:rsidR="00D14301" w:rsidRDefault="00B81A9A">
      <w:pPr>
        <w:pStyle w:val="btpitlab"/>
        <w:jc w:val="left"/>
      </w:pPr>
      <w:r>
        <w:t xml:space="preserve">Паяльная станция как минимум состоит из паяльника, блока управления и подставки. </w:t>
      </w:r>
    </w:p>
    <w:p w:rsidR="00D14301" w:rsidRDefault="00B81A9A">
      <w:pPr>
        <w:pStyle w:val="btpitlab"/>
        <w:jc w:val="left"/>
      </w:pPr>
      <w:r>
        <w:t>Важно учесть, что если навыки паяния не велики и/или предполагается п</w:t>
      </w:r>
      <w:r>
        <w:t>аять лишь изредка, то использование паяльной станции нерентабельно.</w:t>
      </w:r>
    </w:p>
    <w:p w:rsidR="00D14301" w:rsidRDefault="00B81A9A">
      <w:pPr>
        <w:pStyle w:val="btpitlab"/>
        <w:jc w:val="left"/>
      </w:pPr>
      <w:r>
        <w:t xml:space="preserve">При выборе такого оборудования мастер ориентируется на свой опыт, поэтому окончательное решение может быть весьма субъективным. </w:t>
      </w:r>
    </w:p>
    <w:p w:rsidR="00D14301" w:rsidRDefault="00B81A9A">
      <w:pPr>
        <w:pStyle w:val="btpitlab"/>
        <w:jc w:val="left"/>
      </w:pPr>
      <w:r>
        <w:lastRenderedPageBreak/>
        <w:t>Назову только некоторые параметры на которых обычно основыв</w:t>
      </w:r>
      <w:r>
        <w:t>ают выбор</w:t>
      </w:r>
      <w:r>
        <w:rPr>
          <w:rStyle w:val="FootnoteAnchor"/>
        </w:rPr>
        <w:footnoteReference w:id="2"/>
      </w:r>
      <w:r>
        <w:t>:</w:t>
      </w:r>
    </w:p>
    <w:p w:rsidR="00D14301" w:rsidRDefault="00B81A9A">
      <w:pPr>
        <w:pStyle w:val="btpitlab"/>
      </w:pPr>
      <w:r>
        <w:rPr>
          <w:b/>
        </w:rPr>
        <w:t>Категория паяльной станции</w:t>
      </w:r>
      <w:r>
        <w:t>.</w:t>
      </w:r>
    </w:p>
    <w:p w:rsidR="00D14301" w:rsidRDefault="00B81A9A">
      <w:pPr>
        <w:pStyle w:val="btpitlab"/>
      </w:pPr>
      <w:r>
        <w:t>Паяльные станции классифицируются по нескольким признакам, и их категорирование достаточно запутанное.</w:t>
      </w:r>
    </w:p>
    <w:p w:rsidR="00D14301" w:rsidRDefault="00B81A9A">
      <w:pPr>
        <w:pStyle w:val="btpitlab"/>
      </w:pPr>
      <w:r>
        <w:rPr>
          <w:b/>
        </w:rPr>
        <w:t>Контактные</w:t>
      </w:r>
      <w:r>
        <w:t>. По принципу действия такие станции ничем не отличаются от традиционных паяльников. Но работать с ними</w:t>
      </w:r>
      <w:r>
        <w:t xml:space="preserve"> при необходимости замены элементов схем с навесным монтажом (для их обозначения используются аббревиатуры ТМП, </w:t>
      </w:r>
      <w:r>
        <w:rPr>
          <w:lang w:val="en-US"/>
        </w:rPr>
        <w:t>SMD</w:t>
      </w:r>
      <w:r>
        <w:t xml:space="preserve">, </w:t>
      </w:r>
      <w:r>
        <w:rPr>
          <w:lang w:val="en-US"/>
        </w:rPr>
        <w:t>SMT</w:t>
      </w:r>
      <w:r>
        <w:t>), да еще когда радиодеталь имеет множество выводов, невозможно. Но и эта категория подразделяется на 2 большие группы изделий:</w:t>
      </w:r>
    </w:p>
    <w:p w:rsidR="00D14301" w:rsidRDefault="00B81A9A">
      <w:pPr>
        <w:pStyle w:val="btpitlab"/>
        <w:numPr>
          <w:ilvl w:val="0"/>
          <w:numId w:val="1"/>
        </w:numPr>
      </w:pPr>
      <w:r>
        <w:t>Пайка пр</w:t>
      </w:r>
      <w:r>
        <w:t xml:space="preserve">ипоем обычным (оловянно-свинцовым). </w:t>
      </w:r>
    </w:p>
    <w:p w:rsidR="00D14301" w:rsidRDefault="00B81A9A">
      <w:pPr>
        <w:pStyle w:val="btpitlab"/>
        <w:numPr>
          <w:ilvl w:val="0"/>
          <w:numId w:val="1"/>
        </w:numPr>
      </w:pPr>
      <w:r>
        <w:t xml:space="preserve">С припоями без содержания </w:t>
      </w:r>
      <w:proofErr w:type="spellStart"/>
      <w:r>
        <w:rPr>
          <w:lang w:val="en-US"/>
        </w:rPr>
        <w:t>Pb</w:t>
      </w:r>
      <w:proofErr w:type="spellEnd"/>
      <w:r>
        <w:t xml:space="preserve">. </w:t>
      </w:r>
    </w:p>
    <w:p w:rsidR="00D14301" w:rsidRDefault="00B81A9A">
      <w:pPr>
        <w:pStyle w:val="btpitlab"/>
      </w:pPr>
      <w:r>
        <w:t xml:space="preserve">Принципиальной разницы в исполнении нет. Отличия в точности настройки; в первую очередь, по температуре нагрева жала. Для </w:t>
      </w:r>
      <w:proofErr w:type="spellStart"/>
      <w:r>
        <w:t>бессвинцовых</w:t>
      </w:r>
      <w:proofErr w:type="spellEnd"/>
      <w:r>
        <w:t xml:space="preserve"> припоев (характеризуются тугоплавкостью) она должна </w:t>
      </w:r>
      <w:r>
        <w:t>быть значительно выше – в пределах 300 ºС, как минимум.</w:t>
      </w:r>
    </w:p>
    <w:p w:rsidR="00D14301" w:rsidRDefault="00B81A9A">
      <w:pPr>
        <w:pStyle w:val="btpitlab"/>
        <w:keepNext/>
        <w:ind w:firstLine="0"/>
        <w:jc w:val="center"/>
      </w:pPr>
      <w:r>
        <w:rPr>
          <w:noProof/>
          <w:lang w:eastAsia="ru-RU" w:bidi="ar-SA"/>
        </w:rPr>
        <w:drawing>
          <wp:inline distT="0" distB="0" distL="0" distR="0">
            <wp:extent cx="2447925" cy="2447925"/>
            <wp:effectExtent l="0" t="0" r="0" b="0"/>
            <wp:docPr id="36" name="Image1" descr="soldering-station-aoyue-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 descr="soldering-station-aoyue-937.jpg"/>
                    <pic:cNvPicPr>
                      <a:picLocks noChangeAspect="1" noChangeArrowheads="1"/>
                    </pic:cNvPicPr>
                  </pic:nvPicPr>
                  <pic:blipFill>
                    <a:blip r:embed="rId44" cstate="print"/>
                    <a:stretch>
                      <a:fillRect/>
                    </a:stretch>
                  </pic:blipFill>
                  <pic:spPr bwMode="auto">
                    <a:xfrm>
                      <a:off x="0" y="0"/>
                      <a:ext cx="2447925" cy="244792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25</w:t>
      </w:r>
      <w:r w:rsidR="00D14301">
        <w:fldChar w:fldCharType="end"/>
      </w:r>
      <w:r>
        <w:t xml:space="preserve"> Контактная паяльная станция AOYUE 937</w:t>
      </w:r>
    </w:p>
    <w:p w:rsidR="00D14301" w:rsidRDefault="00B81A9A">
      <w:pPr>
        <w:pStyle w:val="btpitlab"/>
      </w:pPr>
      <w:r>
        <w:rPr>
          <w:b/>
        </w:rPr>
        <w:t>Индукционные станции</w:t>
      </w:r>
      <w:r>
        <w:t>. Они более совершенны в управлении и позволяют работать с различными припоями, так как характеризуются з</w:t>
      </w:r>
      <w:r>
        <w:t>начительным температурным пределом регулирования. Отличаются компактностью в сочетании с большой мощностью.</w:t>
      </w:r>
    </w:p>
    <w:p w:rsidR="00D14301" w:rsidRDefault="00B81A9A">
      <w:pPr>
        <w:pStyle w:val="btpitlab"/>
        <w:jc w:val="left"/>
      </w:pPr>
      <w:r>
        <w:t xml:space="preserve">Такая станция является контактной. Её паяльный стержень имеет </w:t>
      </w:r>
      <w:proofErr w:type="spellStart"/>
      <w:r>
        <w:t>ферромагнитное</w:t>
      </w:r>
      <w:proofErr w:type="spellEnd"/>
      <w:r>
        <w:t xml:space="preserve"> покрытие, вокруг стержня намотана индукционная катушка.</w:t>
      </w:r>
    </w:p>
    <w:p w:rsidR="00D14301" w:rsidRDefault="00B81A9A">
      <w:pPr>
        <w:pStyle w:val="btpitlab"/>
        <w:jc w:val="left"/>
      </w:pPr>
      <w:r>
        <w:t>При поступлении</w:t>
      </w:r>
      <w:r>
        <w:t xml:space="preserve"> в индукционную катушку высокочастотного напряжения происходит формирование переменного магнитного поля. Поскольку </w:t>
      </w:r>
      <w:proofErr w:type="spellStart"/>
      <w:r>
        <w:t>скин-слой</w:t>
      </w:r>
      <w:proofErr w:type="spellEnd"/>
      <w:r>
        <w:t xml:space="preserve"> жала </w:t>
      </w:r>
      <w:r>
        <w:lastRenderedPageBreak/>
        <w:t xml:space="preserve">выполнен из </w:t>
      </w:r>
      <w:proofErr w:type="spellStart"/>
      <w:r>
        <w:t>ферромагнитного</w:t>
      </w:r>
      <w:proofErr w:type="spellEnd"/>
      <w:r>
        <w:t xml:space="preserve"> материала, то начинается процесс его перемагничивания, который сопровождается образованием вихревы</w:t>
      </w:r>
      <w:r>
        <w:t>х токов. Это приводит к значительному выделению тепловой энергии.</w:t>
      </w:r>
    </w:p>
    <w:p w:rsidR="00D14301" w:rsidRDefault="00B81A9A">
      <w:pPr>
        <w:pStyle w:val="btpitlab"/>
      </w:pPr>
      <w:r>
        <w:rPr>
          <w:b/>
        </w:rPr>
        <w:t>Бесконтактные</w:t>
      </w:r>
      <w:r>
        <w:t xml:space="preserve"> Пайка </w:t>
      </w:r>
      <w:proofErr w:type="spellStart"/>
      <w:r>
        <w:t>термовоздушная</w:t>
      </w:r>
      <w:proofErr w:type="spellEnd"/>
      <w:r>
        <w:t xml:space="preserve">. Такие станции оснащены ТЭН, а горячая струя подается тонким направленным «лучом» в рабочую зону. Его параметры регулируются, что создает дополнительное удобство при работе с различными схемами, особенно с плотной компоновкой деталей </w:t>
      </w:r>
      <w:r>
        <w:t xml:space="preserve">или </w:t>
      </w:r>
      <w:r>
        <w:rPr>
          <w:lang w:val="en-US"/>
        </w:rPr>
        <w:t>BGA</w:t>
      </w:r>
      <w:r>
        <w:t xml:space="preserve"> корпусом.</w:t>
      </w:r>
    </w:p>
    <w:p w:rsidR="00D14301" w:rsidRDefault="00B81A9A">
      <w:pPr>
        <w:pStyle w:val="btpitlab"/>
        <w:keepNext/>
        <w:ind w:firstLine="0"/>
        <w:jc w:val="center"/>
      </w:pPr>
      <w:r>
        <w:rPr>
          <w:noProof/>
          <w:lang w:eastAsia="ru-RU" w:bidi="ar-SA"/>
        </w:rPr>
        <w:drawing>
          <wp:inline distT="0" distB="0" distL="0" distR="0">
            <wp:extent cx="2274570" cy="1887855"/>
            <wp:effectExtent l="0" t="0" r="0" b="0"/>
            <wp:docPr id="37" name="Рисунок 1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1" descr="1-3.jpg"/>
                    <pic:cNvPicPr>
                      <a:picLocks noChangeAspect="1" noChangeArrowheads="1"/>
                    </pic:cNvPicPr>
                  </pic:nvPicPr>
                  <pic:blipFill>
                    <a:blip r:embed="rId45" cstate="print"/>
                    <a:stretch>
                      <a:fillRect/>
                    </a:stretch>
                  </pic:blipFill>
                  <pic:spPr bwMode="auto">
                    <a:xfrm>
                      <a:off x="0" y="0"/>
                      <a:ext cx="2274570" cy="188785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26</w:t>
      </w:r>
      <w:r w:rsidR="00D14301">
        <w:fldChar w:fldCharType="end"/>
      </w:r>
      <w:r>
        <w:t xml:space="preserve"> Пайка </w:t>
      </w:r>
      <w:proofErr w:type="spellStart"/>
      <w:r>
        <w:t>термовоздушной</w:t>
      </w:r>
      <w:proofErr w:type="spellEnd"/>
      <w:r>
        <w:t xml:space="preserve"> станцией</w:t>
      </w:r>
    </w:p>
    <w:p w:rsidR="00D14301" w:rsidRDefault="00D14301">
      <w:pPr>
        <w:pStyle w:val="btpitlab"/>
      </w:pPr>
    </w:p>
    <w:p w:rsidR="00D14301" w:rsidRDefault="00B81A9A">
      <w:pPr>
        <w:pStyle w:val="btpitlab"/>
      </w:pPr>
      <w:proofErr w:type="spellStart"/>
      <w:r>
        <w:rPr>
          <w:b/>
        </w:rPr>
        <w:t>ИК-станции</w:t>
      </w:r>
      <w:proofErr w:type="spellEnd"/>
      <w:r>
        <w:rPr>
          <w:b/>
        </w:rPr>
        <w:t>.</w:t>
      </w:r>
      <w:r>
        <w:t xml:space="preserve"> Пайка осуществляется с помощью лучей инфракрасного спектра (тепловых). При замене материнских плат, </w:t>
      </w:r>
      <w:proofErr w:type="spellStart"/>
      <w:r>
        <w:t>мк</w:t>
      </w:r>
      <w:proofErr w:type="spellEnd"/>
      <w:r>
        <w:t>/схем с множеством выводов, ремонте ноутбуков, планшетов</w:t>
      </w:r>
      <w:r>
        <w:t xml:space="preserve"> и так далее такие установки просто незаменимы. К тому же и более безопасны в плане вероятности получения термического ожога.</w:t>
      </w:r>
    </w:p>
    <w:p w:rsidR="00D14301" w:rsidRDefault="00B81A9A">
      <w:pPr>
        <w:pStyle w:val="btpitlab"/>
        <w:keepNext/>
        <w:ind w:firstLine="0"/>
        <w:jc w:val="center"/>
      </w:pPr>
      <w:r>
        <w:rPr>
          <w:noProof/>
          <w:lang w:eastAsia="ru-RU" w:bidi="ar-SA"/>
        </w:rPr>
        <w:drawing>
          <wp:inline distT="0" distB="0" distL="0" distR="0">
            <wp:extent cx="2295525" cy="2295525"/>
            <wp:effectExtent l="0" t="0" r="0" b="0"/>
            <wp:docPr id="38" name="Рисунок 26" descr="soldering-station-tornado-infra-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6" descr="soldering-station-tornado-infra-pro.jpg"/>
                    <pic:cNvPicPr>
                      <a:picLocks noChangeAspect="1" noChangeArrowheads="1"/>
                    </pic:cNvPicPr>
                  </pic:nvPicPr>
                  <pic:blipFill>
                    <a:blip r:embed="rId46" cstate="print"/>
                    <a:stretch>
                      <a:fillRect/>
                    </a:stretch>
                  </pic:blipFill>
                  <pic:spPr bwMode="auto">
                    <a:xfrm>
                      <a:off x="0" y="0"/>
                      <a:ext cx="2295525" cy="229552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27</w:t>
      </w:r>
      <w:r w:rsidR="00D14301">
        <w:fldChar w:fldCharType="end"/>
      </w:r>
      <w:r>
        <w:t xml:space="preserve"> Паяльная ИК станция</w:t>
      </w:r>
    </w:p>
    <w:p w:rsidR="00D14301" w:rsidRDefault="00B81A9A">
      <w:pPr>
        <w:pStyle w:val="btpitlab"/>
      </w:pPr>
      <w:r>
        <w:rPr>
          <w:b/>
        </w:rPr>
        <w:t>Аналоговые</w:t>
      </w:r>
      <w:r>
        <w:t>. Станции с аналоговым способом управления. Самый простой вариа</w:t>
      </w:r>
      <w:r>
        <w:t xml:space="preserve">нт – </w:t>
      </w:r>
      <w:proofErr w:type="spellStart"/>
      <w:r>
        <w:t>вкл</w:t>
      </w:r>
      <w:proofErr w:type="spellEnd"/>
      <w:r>
        <w:t>/</w:t>
      </w:r>
      <w:proofErr w:type="spellStart"/>
      <w:r>
        <w:t>откл</w:t>
      </w:r>
      <w:proofErr w:type="spellEnd"/>
      <w:r>
        <w:t xml:space="preserve"> станции производится при нагреве жала до заданной температуры. Недостаток в том, что ее поддержание на требуемом уровне в принципе невозможно, так как система отличается инерционностью. За время отключения жало остывает, и потом </w:t>
      </w:r>
      <w:r>
        <w:lastRenderedPageBreak/>
        <w:t>приходится жд</w:t>
      </w:r>
      <w:r>
        <w:t xml:space="preserve">ать, когда оно вновь нагреется. То есть процесс пайки сопровождается небольшими вынужденными перерывами. При работе с обычными схемами это непринципиально, но если речь идет о платах с SMD-монтажом, качество оставляет желать лучшего. Тем более если навыки </w:t>
      </w:r>
      <w:r>
        <w:t>отсутствуют или на уровне «начинающего любителя».</w:t>
      </w:r>
    </w:p>
    <w:p w:rsidR="00D14301" w:rsidRDefault="00B81A9A">
      <w:pPr>
        <w:pStyle w:val="btpitlab"/>
      </w:pPr>
      <w:r>
        <w:rPr>
          <w:b/>
        </w:rPr>
        <w:t>Цифровые</w:t>
      </w:r>
      <w:r>
        <w:t>. В таких моделях процессом управляет контроллер. Электроника сама регулирует уровень нагрева жала в зависимости от его температуры. Это реализуется снижением (или повышением) номинала подаваемого н</w:t>
      </w:r>
      <w:r>
        <w:t>апряжения. Такие станции для пайки более удобны, но стоят они, естественно, больше. Хотя для начинающих мастеров – лучший вариант. Не имея опыта, сложно избежать перегрева платы. Как результат – отслоение дорожек, снижения срока службы жала и ряд других не</w:t>
      </w:r>
      <w:r>
        <w:t>приятностей</w:t>
      </w:r>
    </w:p>
    <w:p w:rsidR="00D14301" w:rsidRDefault="00B81A9A">
      <w:pPr>
        <w:pStyle w:val="btpitlab"/>
        <w:jc w:val="left"/>
      </w:pPr>
      <w:r>
        <w:t>Кроме категории станции важны общие критерии</w:t>
      </w:r>
    </w:p>
    <w:p w:rsidR="00D14301" w:rsidRDefault="00B81A9A">
      <w:pPr>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Диапазон регулирования - </w:t>
      </w:r>
      <w:r>
        <w:rPr>
          <w:rFonts w:ascii="Times New Roman" w:eastAsia="Times New Roman" w:hAnsi="Times New Roman" w:cs="Times New Roman"/>
          <w:sz w:val="24"/>
          <w:szCs w:val="24"/>
          <w:lang w:eastAsia="ru-RU"/>
        </w:rPr>
        <w:t>чем шире, тем с большим сортаментом жал и припоев можно работать.</w:t>
      </w:r>
    </w:p>
    <w:p w:rsidR="00D14301" w:rsidRDefault="00B81A9A">
      <w:pPr>
        <w:pStyle w:val="btpitlab"/>
      </w:pPr>
      <w:r>
        <w:rPr>
          <w:b/>
        </w:rPr>
        <w:t xml:space="preserve">Мощность - </w:t>
      </w:r>
      <w:r>
        <w:t>От этого напрямую зависит функционал. Станция в 1 кВт одинаково хорошо подходит для пайки печатны</w:t>
      </w:r>
      <w:r>
        <w:t xml:space="preserve">х плат и крупных деталей (выводов </w:t>
      </w:r>
      <w:proofErr w:type="spellStart"/>
      <w:r>
        <w:t>Тр</w:t>
      </w:r>
      <w:proofErr w:type="spellEnd"/>
      <w:r>
        <w:t>, мощных вентилей, бумажных конденсаторов и так далее). Не следует путать мощность установки и степень нагрева жала. Последний параметр регулируется схемой станции, поэтому перегрев рабочей части не грозит.</w:t>
      </w:r>
    </w:p>
    <w:p w:rsidR="00D14301" w:rsidRDefault="00D14301">
      <w:pPr>
        <w:pStyle w:val="btpitlab"/>
        <w:jc w:val="left"/>
        <w:rPr>
          <w:b/>
        </w:rPr>
      </w:pPr>
    </w:p>
    <w:p w:rsidR="00D14301" w:rsidRPr="00730DA9" w:rsidRDefault="00B81A9A">
      <w:pPr>
        <w:pStyle w:val="btpitlab"/>
        <w:keepNext/>
        <w:ind w:firstLine="0"/>
        <w:jc w:val="center"/>
      </w:pPr>
      <w:r>
        <w:rPr>
          <w:noProof/>
          <w:lang w:eastAsia="ru-RU" w:bidi="ar-SA"/>
        </w:rPr>
        <w:drawing>
          <wp:inline distT="0" distB="0" distL="0" distR="0">
            <wp:extent cx="3883025" cy="2515235"/>
            <wp:effectExtent l="0" t="0" r="0" b="0"/>
            <wp:docPr id="39" name="Рисунок 39" descr="lead-free-hot-air-rework-station-aoyue-2703a-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lead-free-hot-air-rework-station-aoyue-2703a-plus.jpg"/>
                    <pic:cNvPicPr>
                      <a:picLocks noChangeAspect="1" noChangeArrowheads="1"/>
                    </pic:cNvPicPr>
                  </pic:nvPicPr>
                  <pic:blipFill>
                    <a:blip r:embed="rId47" cstate="print"/>
                    <a:srcRect t="13299" b="21968"/>
                    <a:stretch>
                      <a:fillRect/>
                    </a:stretch>
                  </pic:blipFill>
                  <pic:spPr bwMode="auto">
                    <a:xfrm>
                      <a:off x="0" y="0"/>
                      <a:ext cx="3883025" cy="2515235"/>
                    </a:xfrm>
                    <a:prstGeom prst="rect">
                      <a:avLst/>
                    </a:prstGeom>
                  </pic:spPr>
                </pic:pic>
              </a:graphicData>
            </a:graphic>
          </wp:inline>
        </w:drawing>
      </w:r>
    </w:p>
    <w:p w:rsidR="00D14301" w:rsidRDefault="00B81A9A">
      <w:pPr>
        <w:pStyle w:val="ad"/>
      </w:pPr>
      <w:r>
        <w:t xml:space="preserve">Рисунок </w:t>
      </w:r>
      <w:r w:rsidR="00D14301">
        <w:fldChar w:fldCharType="begin"/>
      </w:r>
      <w:r>
        <w:instrText>SE</w:instrText>
      </w:r>
      <w:r>
        <w:instrText>Q Рисунок \* ARABIC</w:instrText>
      </w:r>
      <w:r w:rsidR="00D14301">
        <w:fldChar w:fldCharType="separate"/>
      </w:r>
      <w:r>
        <w:t>28</w:t>
      </w:r>
      <w:r w:rsidR="00D14301">
        <w:fldChar w:fldCharType="end"/>
      </w:r>
      <w:r>
        <w:t xml:space="preserve"> </w:t>
      </w:r>
      <w:proofErr w:type="spellStart"/>
      <w:r>
        <w:t>Термовоздушная</w:t>
      </w:r>
      <w:proofErr w:type="spellEnd"/>
      <w:r>
        <w:t xml:space="preserve"> ремонтная станция для </w:t>
      </w:r>
      <w:proofErr w:type="spellStart"/>
      <w:r>
        <w:t>бессвинцовой</w:t>
      </w:r>
      <w:proofErr w:type="spellEnd"/>
      <w:r>
        <w:t xml:space="preserve"> пайки AOYUE 2703A+ с контактным паяльником и демонтажным пистолетом</w:t>
      </w:r>
    </w:p>
    <w:p w:rsidR="00D14301" w:rsidRDefault="00D14301">
      <w:pPr>
        <w:pStyle w:val="btpitlab"/>
        <w:jc w:val="left"/>
        <w:rPr>
          <w:b/>
        </w:rPr>
      </w:pPr>
    </w:p>
    <w:p w:rsidR="00D14301" w:rsidRDefault="00B81A9A">
      <w:pPr>
        <w:pStyle w:val="btpitlab"/>
        <w:jc w:val="center"/>
        <w:rPr>
          <w:b/>
        </w:rPr>
      </w:pPr>
      <w:r>
        <w:rPr>
          <w:b/>
        </w:rPr>
        <w:t>Вспомогательное оборудование</w:t>
      </w:r>
    </w:p>
    <w:p w:rsidR="00D14301" w:rsidRDefault="00B81A9A">
      <w:pPr>
        <w:pStyle w:val="btpitlab"/>
      </w:pPr>
      <w:r>
        <w:rPr>
          <w:b/>
        </w:rPr>
        <w:lastRenderedPageBreak/>
        <w:t>Отсос</w:t>
      </w:r>
      <w:r>
        <w:t xml:space="preserve"> - приспособление для удаления припоя. Представляет собой вакуумный насос с на</w:t>
      </w:r>
      <w:r>
        <w:t>конечником для втягивания расплавленного припоя с обрабатываемой поверхности. Обычно используется для демонтажа электронных компонентов.</w:t>
      </w:r>
    </w:p>
    <w:p w:rsidR="00D14301" w:rsidRDefault="00B81A9A">
      <w:pPr>
        <w:pStyle w:val="btpitlab"/>
      </w:pPr>
      <w:r>
        <w:t>Простейшие и самые распространённые конструкции основаны на вакуумном насосе в виде подпружиненного поршня с фиксатором</w:t>
      </w:r>
      <w:r>
        <w:t xml:space="preserve"> его положения во взведённом положении, с наконечником входного канала в виде сужения. Как правило, наконечник сменный и выполнен из фторопласта. На поршень добавляют штифт, который прочищает канал наконечника от припоя при взведении поршня. Принцип действ</w:t>
      </w:r>
      <w:r>
        <w:t>ия: припой на месте пайки расплавляют, подносят взведённый отсос, нажимают на спусковую кнопку фиксатора, пружина выталкивает поршень, перепад давления засасывает припой вовнутрь, освобождая детали на плате от припоя.</w:t>
      </w:r>
    </w:p>
    <w:p w:rsidR="00D14301" w:rsidRDefault="00B81A9A">
      <w:pPr>
        <w:pStyle w:val="btpitlab"/>
        <w:keepNext/>
        <w:jc w:val="center"/>
      </w:pPr>
      <w:r>
        <w:rPr>
          <w:noProof/>
          <w:lang w:eastAsia="ru-RU" w:bidi="ar-SA"/>
        </w:rPr>
        <w:drawing>
          <wp:inline distT="0" distB="0" distL="0" distR="0">
            <wp:extent cx="2639060" cy="2590800"/>
            <wp:effectExtent l="0" t="0" r="0" b="0"/>
            <wp:docPr id="40" name="Рисунок 44" descr="4345758_7944270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4" descr="4345758_79442705_big.jpg"/>
                    <pic:cNvPicPr>
                      <a:picLocks noChangeAspect="1" noChangeArrowheads="1"/>
                    </pic:cNvPicPr>
                  </pic:nvPicPr>
                  <pic:blipFill>
                    <a:blip r:embed="rId48" cstate="print"/>
                    <a:stretch>
                      <a:fillRect/>
                    </a:stretch>
                  </pic:blipFill>
                  <pic:spPr bwMode="auto">
                    <a:xfrm>
                      <a:off x="0" y="0"/>
                      <a:ext cx="2639060" cy="259080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29</w:t>
      </w:r>
      <w:r w:rsidR="00D14301">
        <w:fldChar w:fldCharType="end"/>
      </w:r>
      <w:r>
        <w:t xml:space="preserve"> Простейший отсос</w:t>
      </w:r>
    </w:p>
    <w:p w:rsidR="00D14301" w:rsidRDefault="00B81A9A">
      <w:pPr>
        <w:pStyle w:val="btpitlab"/>
      </w:pPr>
      <w:r>
        <w:t>В профессиональных конструкциях отсос снабжают специализированным автоматизированным вакуумным насосом и регулируемым по температуре наконечником для одновременного расплавления и отсасывания припоя.</w:t>
      </w:r>
    </w:p>
    <w:p w:rsidR="00D14301" w:rsidRDefault="00B81A9A">
      <w:pPr>
        <w:pStyle w:val="btpitlab"/>
        <w:jc w:val="left"/>
      </w:pPr>
      <w:r>
        <w:t>При демонтаже деталей с использованием</w:t>
      </w:r>
      <w:r>
        <w:t xml:space="preserve"> отсоса следует обращать внимание на размер дорожек, подходящих к демонтируемой детали. При работе с тонкими дорожками использование отсоса может привести к их отслоению от платы. В таких случаях вместо отсоса целесообразнее использовать медную оплетку</w:t>
      </w:r>
      <w:r>
        <w:rPr>
          <w:rStyle w:val="FootnoteAnchor"/>
        </w:rPr>
        <w:footnoteReference w:id="3"/>
      </w:r>
      <w:r>
        <w:t>.</w:t>
      </w:r>
    </w:p>
    <w:p w:rsidR="00D14301" w:rsidRDefault="00B81A9A">
      <w:pPr>
        <w:pStyle w:val="btpitlab"/>
        <w:jc w:val="left"/>
      </w:pPr>
      <w:r>
        <w:t>И</w:t>
      </w:r>
      <w:r>
        <w:t>спользование</w:t>
      </w:r>
      <w:r>
        <w:rPr>
          <w:b/>
          <w:bCs/>
        </w:rPr>
        <w:t xml:space="preserve"> медной оплетки</w:t>
      </w:r>
      <w:r>
        <w:t xml:space="preserve"> для сбора припоя основано на том, что для расплавленного металла медная оплетка работает как фитиль. В результате оплетка "впитывает" припой. Выпускаются специальные оплетки, но вполне успешно можно использовать оплетку кабели, </w:t>
      </w:r>
      <w:r>
        <w:t>например коаксиального.</w:t>
      </w:r>
    </w:p>
    <w:p w:rsidR="00D14301" w:rsidRDefault="00B81A9A">
      <w:pPr>
        <w:pStyle w:val="btpitlab"/>
        <w:keepNext/>
        <w:jc w:val="center"/>
      </w:pPr>
      <w:r>
        <w:rPr>
          <w:noProof/>
          <w:lang w:eastAsia="ru-RU" w:bidi="ar-SA"/>
        </w:rPr>
        <w:lastRenderedPageBreak/>
        <w:drawing>
          <wp:inline distT="0" distB="0" distL="0" distR="0">
            <wp:extent cx="2722245" cy="1933575"/>
            <wp:effectExtent l="0" t="0" r="0" b="0"/>
            <wp:docPr id="41" name="Рисунок 45" descr="w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5" descr="wire.png"/>
                    <pic:cNvPicPr>
                      <a:picLocks noChangeAspect="1" noChangeArrowheads="1"/>
                    </pic:cNvPicPr>
                  </pic:nvPicPr>
                  <pic:blipFill>
                    <a:blip r:embed="rId49" cstate="print"/>
                    <a:stretch>
                      <a:fillRect/>
                    </a:stretch>
                  </pic:blipFill>
                  <pic:spPr bwMode="auto">
                    <a:xfrm>
                      <a:off x="0" y="0"/>
                      <a:ext cx="2722245" cy="193357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30</w:t>
      </w:r>
      <w:r w:rsidR="00D14301">
        <w:fldChar w:fldCharType="end"/>
      </w:r>
      <w:r>
        <w:t xml:space="preserve"> Катушка с оплеткой</w:t>
      </w:r>
    </w:p>
    <w:p w:rsidR="00D14301" w:rsidRDefault="00B81A9A">
      <w:pPr>
        <w:pStyle w:val="btpitlab"/>
        <w:jc w:val="left"/>
      </w:pPr>
      <w:r>
        <w:rPr>
          <w:b/>
          <w:bCs/>
        </w:rPr>
        <w:t>Держатели (третья рука)</w:t>
      </w:r>
      <w:r>
        <w:t xml:space="preserve"> - позволяют зафиксировать провода и компоненты для последующей пайки и освободить руки.</w:t>
      </w:r>
    </w:p>
    <w:p w:rsidR="00D14301" w:rsidRDefault="00B81A9A">
      <w:pPr>
        <w:pStyle w:val="btpitlab"/>
        <w:keepNext/>
        <w:ind w:firstLine="0"/>
        <w:jc w:val="center"/>
      </w:pPr>
      <w:r>
        <w:rPr>
          <w:noProof/>
          <w:lang w:eastAsia="ru-RU" w:bidi="ar-SA"/>
        </w:rPr>
        <w:drawing>
          <wp:inline distT="0" distB="0" distL="0" distR="0">
            <wp:extent cx="2572385" cy="2638425"/>
            <wp:effectExtent l="0" t="0" r="0" b="0"/>
            <wp:docPr id="42" name="Рисунок 46" descr="DOC001459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6" descr="DOC001459643.jpg"/>
                    <pic:cNvPicPr>
                      <a:picLocks noChangeAspect="1" noChangeArrowheads="1"/>
                    </pic:cNvPicPr>
                  </pic:nvPicPr>
                  <pic:blipFill>
                    <a:blip r:embed="rId50" cstate="print"/>
                    <a:stretch>
                      <a:fillRect/>
                    </a:stretch>
                  </pic:blipFill>
                  <pic:spPr bwMode="auto">
                    <a:xfrm>
                      <a:off x="0" y="0"/>
                      <a:ext cx="2572385" cy="263842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31</w:t>
      </w:r>
      <w:r w:rsidR="00D14301">
        <w:fldChar w:fldCharType="end"/>
      </w:r>
      <w:r>
        <w:t xml:space="preserve"> Держатель</w:t>
      </w:r>
    </w:p>
    <w:p w:rsidR="00D14301" w:rsidRDefault="00B81A9A">
      <w:pPr>
        <w:pStyle w:val="btpitlab"/>
        <w:jc w:val="left"/>
      </w:pPr>
      <w:r>
        <w:t xml:space="preserve">Такой держатель </w:t>
      </w:r>
      <w:proofErr w:type="spellStart"/>
      <w:r>
        <w:t>можетбыть</w:t>
      </w:r>
      <w:proofErr w:type="spellEnd"/>
      <w:r>
        <w:t xml:space="preserve"> укомплектован линзой для </w:t>
      </w:r>
      <w:proofErr w:type="spellStart"/>
      <w:r>
        <w:t>выполнениямелких</w:t>
      </w:r>
      <w:proofErr w:type="spellEnd"/>
      <w:r>
        <w:t xml:space="preserve"> работ и подсветкой. Полезным дополнением </w:t>
      </w:r>
      <w:proofErr w:type="spellStart"/>
      <w:r>
        <w:t>модет</w:t>
      </w:r>
      <w:proofErr w:type="spellEnd"/>
      <w:r>
        <w:t xml:space="preserve"> стать ванна для очистки жала паяльника</w:t>
      </w:r>
    </w:p>
    <w:p w:rsidR="00D14301" w:rsidRDefault="00D14301">
      <w:pPr>
        <w:pStyle w:val="btpitlab"/>
        <w:jc w:val="left"/>
      </w:pPr>
    </w:p>
    <w:p w:rsidR="00D14301" w:rsidRDefault="00B81A9A">
      <w:pPr>
        <w:pStyle w:val="11"/>
      </w:pPr>
      <w:proofErr w:type="spellStart"/>
      <w:r>
        <w:t>Расходники</w:t>
      </w:r>
      <w:proofErr w:type="spellEnd"/>
    </w:p>
    <w:p w:rsidR="00D14301" w:rsidRDefault="00D14301">
      <w:pPr>
        <w:pStyle w:val="btpitlab"/>
        <w:jc w:val="left"/>
        <w:rPr>
          <w:b/>
          <w:bCs/>
        </w:rPr>
      </w:pPr>
    </w:p>
    <w:p w:rsidR="00D14301" w:rsidRDefault="00B81A9A">
      <w:pPr>
        <w:pStyle w:val="21"/>
      </w:pPr>
      <w:r>
        <w:t>Изоляционная лента (</w:t>
      </w:r>
      <w:proofErr w:type="spellStart"/>
      <w:r>
        <w:t>Insulating</w:t>
      </w:r>
      <w:proofErr w:type="spellEnd"/>
      <w:r>
        <w:t xml:space="preserve"> </w:t>
      </w:r>
      <w:proofErr w:type="spellStart"/>
      <w:r>
        <w:t>tape</w:t>
      </w:r>
      <w:proofErr w:type="spellEnd"/>
      <w:r>
        <w:t>/</w:t>
      </w:r>
      <w:proofErr w:type="spellStart"/>
      <w:r>
        <w:t>изолента</w:t>
      </w:r>
      <w:proofErr w:type="spellEnd"/>
      <w:r>
        <w:t>)</w:t>
      </w:r>
    </w:p>
    <w:p w:rsidR="00D14301" w:rsidRDefault="00B81A9A">
      <w:pPr>
        <w:pStyle w:val="btpitlab"/>
      </w:pPr>
      <w:proofErr w:type="spellStart"/>
      <w:r>
        <w:t>Изолента</w:t>
      </w:r>
      <w:proofErr w:type="spellEnd"/>
      <w:r>
        <w:t xml:space="preserve"> - расходный материал, предназначенный для обмотки </w:t>
      </w:r>
      <w:r>
        <w:t xml:space="preserve">проводов и кабелей с целью их </w:t>
      </w:r>
      <w:proofErr w:type="spellStart"/>
      <w:r>
        <w:t>электроизоляции</w:t>
      </w:r>
      <w:proofErr w:type="spellEnd"/>
      <w:r>
        <w:t>. Кроме своего прямого назначения она может пригодится чтобы собрать в один жгут провода, закрепить деталь и т. п.</w:t>
      </w:r>
    </w:p>
    <w:p w:rsidR="00D14301" w:rsidRDefault="00B81A9A">
      <w:pPr>
        <w:pStyle w:val="btpitlab"/>
      </w:pPr>
      <w:r>
        <w:t xml:space="preserve">Существует несколько разновидностей </w:t>
      </w:r>
      <w:proofErr w:type="spellStart"/>
      <w:r>
        <w:t>изолент</w:t>
      </w:r>
      <w:proofErr w:type="spellEnd"/>
      <w:r>
        <w:t xml:space="preserve"> отличающихся основой на которую нанесен </w:t>
      </w:r>
      <w:proofErr w:type="spellStart"/>
      <w:r>
        <w:t>клеевый</w:t>
      </w:r>
      <w:proofErr w:type="spellEnd"/>
      <w:r>
        <w:t xml:space="preserve"> слой</w:t>
      </w:r>
      <w:r>
        <w:t>. Самые распространенные  - на основе ПВХ и на основе ткани.</w:t>
      </w:r>
    </w:p>
    <w:p w:rsidR="00D14301" w:rsidRDefault="00B81A9A">
      <w:pPr>
        <w:pStyle w:val="btpitlab"/>
      </w:pPr>
      <w:r>
        <w:lastRenderedPageBreak/>
        <w:t>Главной особенностью такой ленты является гарантированная защита от пробоя током при высоких напряжениях. Уровень напряжения указывается в спецификации ленты. Обычно это несколько тысяч вольт.</w:t>
      </w:r>
    </w:p>
    <w:p w:rsidR="00D14301" w:rsidRDefault="00B81A9A">
      <w:pPr>
        <w:pStyle w:val="btpitlab"/>
        <w:numPr>
          <w:ilvl w:val="0"/>
          <w:numId w:val="2"/>
        </w:numPr>
      </w:pPr>
      <w:r>
        <w:t>Ле</w:t>
      </w:r>
      <w:r>
        <w:t xml:space="preserve">нты на базе ПВХ пленок (ГОСТ-16214-86) — самые распространенные. Выпускаются широкой цветовой гаммы, хорошо растягиваются, позволяя без складок обматывать соединения сложной формы. Обладают невысокой термостойкостью — до 90-105 °C. </w:t>
      </w:r>
    </w:p>
    <w:p w:rsidR="00D14301" w:rsidRDefault="00B81A9A">
      <w:pPr>
        <w:pStyle w:val="btpitlab"/>
        <w:numPr>
          <w:ilvl w:val="0"/>
          <w:numId w:val="2"/>
        </w:numPr>
      </w:pPr>
      <w:r>
        <w:t>Ленты на базе прорезине</w:t>
      </w:r>
      <w:r>
        <w:t>нной хлопчатобумажной ткани (ГОСТ 2162-97) Не смотря на наличие современных альтернатив, пользуются популярностью на постсоветском пространстве в силу дешевизны и ограниченной термостойкости (такая лента при нагреве не расплавится, только обуглится). Изоля</w:t>
      </w:r>
      <w:r>
        <w:t>ционная лента такого типа к сожалению не гарантирует герметичности изоляции.</w:t>
      </w:r>
      <w:r>
        <w:rPr>
          <w:rStyle w:val="FootnoteAnchor"/>
        </w:rPr>
        <w:footnoteReference w:id="4"/>
      </w:r>
    </w:p>
    <w:p w:rsidR="00D14301" w:rsidRDefault="00B81A9A">
      <w:pPr>
        <w:pStyle w:val="btpitlab"/>
        <w:ind w:firstLine="0"/>
      </w:pPr>
      <w:r>
        <w:t xml:space="preserve">В работах по </w:t>
      </w:r>
      <w:proofErr w:type="spellStart"/>
      <w:r>
        <w:t>ослуживанию</w:t>
      </w:r>
      <w:proofErr w:type="spellEnd"/>
      <w:r>
        <w:t xml:space="preserve"> вычислительной техники используются </w:t>
      </w:r>
      <w:proofErr w:type="spellStart"/>
      <w:r>
        <w:t>изоленты</w:t>
      </w:r>
      <w:proofErr w:type="spellEnd"/>
      <w:r>
        <w:t xml:space="preserve"> на ПВХ основе. Тканевые ленты слишком грубые и плохо ложатся на тонкие провода. Кроме того важно, что (прави</w:t>
      </w:r>
      <w:r>
        <w:t>льно намотанная! ) ПВХ лента обеспечивает гидроизоляцию.</w:t>
      </w:r>
    </w:p>
    <w:p w:rsidR="00D14301" w:rsidRDefault="00B81A9A">
      <w:pPr>
        <w:pStyle w:val="btpitlab"/>
        <w:tabs>
          <w:tab w:val="left" w:pos="82"/>
        </w:tabs>
        <w:ind w:firstLine="720"/>
      </w:pPr>
      <w:r>
        <w:t xml:space="preserve">Кроме материала основы важно учесть качество клеевого слоя и </w:t>
      </w:r>
      <w:proofErr w:type="spellStart"/>
      <w:r>
        <w:t>толищину</w:t>
      </w:r>
      <w:proofErr w:type="spellEnd"/>
      <w:r>
        <w:t xml:space="preserve">/мягкость ленты. До сих пор встречаются </w:t>
      </w:r>
      <w:proofErr w:type="spellStart"/>
      <w:r>
        <w:t>изоленты</w:t>
      </w:r>
      <w:proofErr w:type="spellEnd"/>
      <w:r>
        <w:t xml:space="preserve"> низкого качества у которых практически отсутствует клеевой слой а основа настольк</w:t>
      </w:r>
      <w:r>
        <w:t>о грубая, что плохо ложится и может размотаться сама.</w:t>
      </w:r>
    </w:p>
    <w:p w:rsidR="00D14301" w:rsidRDefault="00B81A9A">
      <w:pPr>
        <w:pStyle w:val="btpitlab"/>
        <w:tabs>
          <w:tab w:val="left" w:pos="82"/>
        </w:tabs>
        <w:ind w:firstLine="720"/>
      </w:pPr>
      <w:r>
        <w:t xml:space="preserve">Полезной может оказаться лента с способностью к </w:t>
      </w:r>
      <w:proofErr w:type="spellStart"/>
      <w:r>
        <w:t>термоусадке</w:t>
      </w:r>
      <w:proofErr w:type="spellEnd"/>
      <w:r>
        <w:t>. Если после намотки ленты ее нагреть — она сжимается и дополнительно уплотняет соединение.</w:t>
      </w:r>
    </w:p>
    <w:p w:rsidR="00D14301" w:rsidRDefault="00B81A9A">
      <w:pPr>
        <w:pStyle w:val="btpitlab"/>
        <w:tabs>
          <w:tab w:val="left" w:pos="82"/>
        </w:tabs>
        <w:ind w:firstLine="0"/>
      </w:pPr>
      <w:r>
        <w:rPr>
          <w:noProof/>
          <w:lang w:eastAsia="ru-RU" w:bidi="ar-SA"/>
        </w:rPr>
        <w:drawing>
          <wp:anchor distT="0" distB="0" distL="0" distR="0" simplePos="0" relativeHeight="251652096" behindDoc="0" locked="0" layoutInCell="1" allowOverlap="1">
            <wp:simplePos x="0" y="0"/>
            <wp:positionH relativeFrom="column">
              <wp:align>center</wp:align>
            </wp:positionH>
            <wp:positionV relativeFrom="paragraph">
              <wp:posOffset>635</wp:posOffset>
            </wp:positionV>
            <wp:extent cx="3811270" cy="1888490"/>
            <wp:effectExtent l="0" t="0" r="0" b="0"/>
            <wp:wrapTopAndBottom/>
            <wp:docPr id="4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
                    <pic:cNvPicPr>
                      <a:picLocks noChangeAspect="1" noChangeArrowheads="1"/>
                    </pic:cNvPicPr>
                  </pic:nvPicPr>
                  <pic:blipFill>
                    <a:blip r:embed="rId51" cstate="print"/>
                    <a:stretch>
                      <a:fillRect/>
                    </a:stretch>
                  </pic:blipFill>
                  <pic:spPr bwMode="auto">
                    <a:xfrm>
                      <a:off x="0" y="0"/>
                      <a:ext cx="3811270" cy="1888490"/>
                    </a:xfrm>
                    <a:prstGeom prst="rect">
                      <a:avLst/>
                    </a:prstGeom>
                  </pic:spPr>
                </pic:pic>
              </a:graphicData>
            </a:graphic>
          </wp:anchor>
        </w:drawing>
      </w:r>
    </w:p>
    <w:p w:rsidR="00D14301" w:rsidRDefault="00D14301">
      <w:pPr>
        <w:pStyle w:val="btpitlab"/>
        <w:tabs>
          <w:tab w:val="left" w:pos="82"/>
        </w:tabs>
        <w:ind w:firstLine="720"/>
      </w:pPr>
    </w:p>
    <w:p w:rsidR="00D14301" w:rsidRDefault="00B81A9A">
      <w:pPr>
        <w:pStyle w:val="btpitlab"/>
        <w:tabs>
          <w:tab w:val="left" w:pos="82"/>
        </w:tabs>
        <w:ind w:firstLine="720"/>
        <w:rPr>
          <w:color w:val="FF3333"/>
        </w:rPr>
      </w:pPr>
      <w:r>
        <w:rPr>
          <w:color w:val="FF3333"/>
        </w:rPr>
        <w:t>Важно! Простую клейкую ленту - «скотч» нельзя ис</w:t>
      </w:r>
      <w:r>
        <w:rPr>
          <w:color w:val="FF3333"/>
        </w:rPr>
        <w:t>пользовать в качестве изоляционной! Такая лента не рассчитана на защиту от пробоя током!</w:t>
      </w:r>
    </w:p>
    <w:p w:rsidR="00D14301" w:rsidRDefault="00D14301">
      <w:pPr>
        <w:pStyle w:val="btpitlab"/>
        <w:jc w:val="left"/>
      </w:pPr>
    </w:p>
    <w:p w:rsidR="00D14301" w:rsidRDefault="00B81A9A">
      <w:pPr>
        <w:pStyle w:val="21"/>
      </w:pPr>
      <w:r>
        <w:t>Припой</w:t>
      </w:r>
    </w:p>
    <w:p w:rsidR="00D14301" w:rsidRDefault="00B81A9A">
      <w:pPr>
        <w:pStyle w:val="btpitlab"/>
      </w:pPr>
      <w:r>
        <w:rPr>
          <w:b/>
          <w:bCs/>
        </w:rPr>
        <w:t>Припой</w:t>
      </w:r>
      <w:r>
        <w:t xml:space="preserve"> – это легкоплавкий сплав металлов, предназначенный для соединения проводов, выводов, деталей и узлов пайкой.</w:t>
      </w:r>
    </w:p>
    <w:p w:rsidR="00D14301" w:rsidRDefault="00B81A9A">
      <w:pPr>
        <w:pStyle w:val="btpitlab"/>
      </w:pPr>
      <w:r>
        <w:t>Выбор припоя производят в зависимости от та</w:t>
      </w:r>
      <w:r>
        <w:t>ких факторов:</w:t>
      </w:r>
    </w:p>
    <w:p w:rsidR="00D14301" w:rsidRDefault="00B81A9A">
      <w:pPr>
        <w:pStyle w:val="btpitlab"/>
        <w:numPr>
          <w:ilvl w:val="0"/>
          <w:numId w:val="3"/>
        </w:numPr>
      </w:pPr>
      <w:r>
        <w:t>от соединяемых металлов или сплавов;</w:t>
      </w:r>
    </w:p>
    <w:p w:rsidR="00D14301" w:rsidRDefault="00B81A9A">
      <w:pPr>
        <w:pStyle w:val="btpitlab"/>
        <w:numPr>
          <w:ilvl w:val="0"/>
          <w:numId w:val="3"/>
        </w:numPr>
      </w:pPr>
      <w:r>
        <w:t>от способа пайки;</w:t>
      </w:r>
    </w:p>
    <w:p w:rsidR="00D14301" w:rsidRDefault="00B81A9A">
      <w:pPr>
        <w:pStyle w:val="btpitlab"/>
        <w:numPr>
          <w:ilvl w:val="0"/>
          <w:numId w:val="3"/>
        </w:numPr>
      </w:pPr>
      <w:r>
        <w:t>от температурных ограничений;</w:t>
      </w:r>
    </w:p>
    <w:p w:rsidR="00D14301" w:rsidRDefault="00B81A9A">
      <w:pPr>
        <w:pStyle w:val="btpitlab"/>
        <w:numPr>
          <w:ilvl w:val="0"/>
          <w:numId w:val="3"/>
        </w:numPr>
      </w:pPr>
      <w:r>
        <w:t>от размера деталей;</w:t>
      </w:r>
    </w:p>
    <w:p w:rsidR="00D14301" w:rsidRDefault="00B81A9A">
      <w:pPr>
        <w:pStyle w:val="btpitlab"/>
        <w:numPr>
          <w:ilvl w:val="0"/>
          <w:numId w:val="3"/>
        </w:numPr>
      </w:pPr>
      <w:r>
        <w:t>от требуемой механической прочности;</w:t>
      </w:r>
    </w:p>
    <w:p w:rsidR="00D14301" w:rsidRDefault="00B81A9A">
      <w:pPr>
        <w:pStyle w:val="btpitlab"/>
        <w:numPr>
          <w:ilvl w:val="0"/>
          <w:numId w:val="3"/>
        </w:numPr>
      </w:pPr>
      <w:r>
        <w:t>от коррозийной стойкости.</w:t>
      </w:r>
    </w:p>
    <w:p w:rsidR="00D14301" w:rsidRDefault="00B81A9A">
      <w:pPr>
        <w:pStyle w:val="btpitlab"/>
      </w:pPr>
      <w:r>
        <w:t xml:space="preserve">Для пайки толстых проводов используют припой с температурой плавления </w:t>
      </w:r>
      <w:r>
        <w:t>более высокой, чем для пайки тонких проводов.</w:t>
      </w:r>
    </w:p>
    <w:p w:rsidR="00D14301" w:rsidRDefault="00B81A9A">
      <w:pPr>
        <w:pStyle w:val="btpitlab"/>
      </w:pPr>
      <w:r>
        <w:t xml:space="preserve">В некоторых случаях необходимо учитывать и электропроводность припоя (напоминание: удельное сопротивление олова равно 0,115 Ом </w:t>
      </w:r>
      <w:proofErr w:type="spellStart"/>
      <w:r>
        <w:t>х</w:t>
      </w:r>
      <w:proofErr w:type="spellEnd"/>
      <w:r>
        <w:t xml:space="preserve"> мм</w:t>
      </w:r>
      <w:r>
        <w:rPr>
          <w:vertAlign w:val="superscript"/>
        </w:rPr>
        <w:t>2</w:t>
      </w:r>
      <w:r>
        <w:t xml:space="preserve">/м, а свинца – 0,21 Ом </w:t>
      </w:r>
      <w:proofErr w:type="spellStart"/>
      <w:r>
        <w:t>х</w:t>
      </w:r>
      <w:proofErr w:type="spellEnd"/>
      <w:r>
        <w:t xml:space="preserve"> мм</w:t>
      </w:r>
      <w:r>
        <w:rPr>
          <w:vertAlign w:val="superscript"/>
        </w:rPr>
        <w:t>2</w:t>
      </w:r>
      <w:r>
        <w:t>/м ).</w:t>
      </w:r>
    </w:p>
    <w:p w:rsidR="00D14301" w:rsidRDefault="00B81A9A">
      <w:pPr>
        <w:pStyle w:val="btpitlab"/>
      </w:pPr>
      <w:r>
        <w:t xml:space="preserve">Припои разделяются на три группы: </w:t>
      </w:r>
      <w:r>
        <w:t xml:space="preserve">тугоплавкие, легкоплавкие и </w:t>
      </w:r>
      <w:proofErr w:type="spellStart"/>
      <w:r>
        <w:t>сверхлегкоплавкие</w:t>
      </w:r>
      <w:proofErr w:type="spellEnd"/>
      <w:r>
        <w:t>.</w:t>
      </w:r>
    </w:p>
    <w:p w:rsidR="00D14301" w:rsidRDefault="00B81A9A">
      <w:pPr>
        <w:pStyle w:val="btpitlab"/>
      </w:pPr>
      <w:r>
        <w:rPr>
          <w:b/>
          <w:bCs/>
        </w:rPr>
        <w:t>Тугоплавкие припои (радиолюбители их практически не используют).</w:t>
      </w:r>
      <w:r>
        <w:t xml:space="preserve"> К тугоплавким относятся припои с температурой плавления свыше 500 </w:t>
      </w:r>
      <w:r>
        <w:rPr>
          <w:vertAlign w:val="superscript"/>
        </w:rPr>
        <w:t>0</w:t>
      </w:r>
      <w:r>
        <w:t>С, создающие очень высокую механическую прочность соединения (сопротивления р</w:t>
      </w:r>
      <w:r>
        <w:t>азрыву до 50 кг/мм</w:t>
      </w:r>
      <w:r>
        <w:rPr>
          <w:vertAlign w:val="superscript"/>
        </w:rPr>
        <w:t>2</w:t>
      </w:r>
      <w:r>
        <w:t xml:space="preserve">). </w:t>
      </w:r>
    </w:p>
    <w:p w:rsidR="00D14301" w:rsidRDefault="00B81A9A">
      <w:pPr>
        <w:pStyle w:val="btpitlab"/>
      </w:pPr>
      <w:r>
        <w:rPr>
          <w:b/>
          <w:bCs/>
        </w:rPr>
        <w:t>Легкоплавкие (радиолюбительские) припои.</w:t>
      </w:r>
      <w:r>
        <w:t xml:space="preserve"> К этой категории относятся припои с температурой плавления до 400 </w:t>
      </w:r>
      <w:r>
        <w:rPr>
          <w:vertAlign w:val="superscript"/>
        </w:rPr>
        <w:t>0</w:t>
      </w:r>
      <w:r>
        <w:t>С, имеющие сравнительно невысокую механическую прочность (сопротивления разрыву до 7 кг/мм</w:t>
      </w:r>
      <w:r>
        <w:rPr>
          <w:vertAlign w:val="superscript"/>
        </w:rPr>
        <w:t>2</w:t>
      </w:r>
      <w:r>
        <w:t xml:space="preserve"> ). При радиотехнических монтажных</w:t>
      </w:r>
      <w:r>
        <w:t xml:space="preserve"> работах применяются главным образом легкоплавкие припои. В их состав входят олово и свинец в различных пропорциях, например, припой ПОС – 61, который содержит 61 % свинца, 38% олова и 1% различных присадок.</w:t>
      </w:r>
    </w:p>
    <w:p w:rsidR="00D14301" w:rsidRDefault="00B81A9A">
      <w:pPr>
        <w:pStyle w:val="btpitlab"/>
      </w:pPr>
      <w:proofErr w:type="spellStart"/>
      <w:r>
        <w:rPr>
          <w:b/>
          <w:bCs/>
        </w:rPr>
        <w:t>Сверхлегкоплавкие</w:t>
      </w:r>
      <w:proofErr w:type="spellEnd"/>
      <w:r>
        <w:rPr>
          <w:b/>
          <w:bCs/>
        </w:rPr>
        <w:t xml:space="preserve"> (радиолюбительские) припои.</w:t>
      </w:r>
      <w:r>
        <w:t xml:space="preserve"> Су</w:t>
      </w:r>
      <w:r>
        <w:t xml:space="preserve">ществуют также сплавы, в состав которых, кроме олова и свинца, входят висмут и кадмий. Эти сплавы наиболее легкоплавкие: у некоторых из них температура плавления менее 100 </w:t>
      </w:r>
      <w:r>
        <w:rPr>
          <w:vertAlign w:val="superscript"/>
        </w:rPr>
        <w:t>0</w:t>
      </w:r>
      <w:r>
        <w:t>С. Механическая прочность соединения у таких сплавов весьма невелика</w:t>
      </w:r>
    </w:p>
    <w:p w:rsidR="00D14301" w:rsidRDefault="00B81A9A">
      <w:pPr>
        <w:pStyle w:val="btpitlab"/>
      </w:pPr>
      <w:r>
        <w:t>В настоящее вр</w:t>
      </w:r>
      <w:r>
        <w:t xml:space="preserve">емя легкоплавкие </w:t>
      </w:r>
      <w:proofErr w:type="spellStart"/>
      <w:r>
        <w:t>кадмий-висмутовые</w:t>
      </w:r>
      <w:proofErr w:type="spellEnd"/>
      <w:r>
        <w:t xml:space="preserve"> сплавы находят применение при ремонте печатного монтажа. Используются они также для пайки транзисторов, так </w:t>
      </w:r>
      <w:r>
        <w:lastRenderedPageBreak/>
        <w:t xml:space="preserve">как по техническим условиям их рекомендуют паять припоем с температурой плавления, не превышающей 150 </w:t>
      </w:r>
      <w:r>
        <w:rPr>
          <w:vertAlign w:val="superscript"/>
        </w:rPr>
        <w:t>0</w:t>
      </w:r>
      <w:r>
        <w:t>С.</w:t>
      </w:r>
    </w:p>
    <w:p w:rsidR="00D14301" w:rsidRDefault="00B81A9A">
      <w:pPr>
        <w:pStyle w:val="btpitlab"/>
      </w:pPr>
      <w:r>
        <w:t>Для пай</w:t>
      </w:r>
      <w:r>
        <w:t xml:space="preserve">ки транзисторов можно применить так называемый сплав. Вуда с температурой плавления 75 </w:t>
      </w:r>
      <w:r>
        <w:rPr>
          <w:vertAlign w:val="superscript"/>
        </w:rPr>
        <w:t>0</w:t>
      </w:r>
      <w:r>
        <w:t>С, в состав которого входят: олово – 13 %, свинец – 27 %, висмут – 50%, кадмий – 10%. Сплав Вуда можно приготовить по указанному рецепту самому или купить в аптеке. Пай</w:t>
      </w:r>
      <w:r>
        <w:t>ки ведется слабо нагретым паяльником. В качестве флюса используется канифоль.</w:t>
      </w:r>
    </w:p>
    <w:p w:rsidR="00D14301" w:rsidRDefault="00B81A9A">
      <w:pPr>
        <w:pStyle w:val="btpitlab"/>
      </w:pPr>
      <w:r>
        <w:t>Таблица с сведениями о припоях приведена в Приложении Б</w:t>
      </w:r>
    </w:p>
    <w:p w:rsidR="00D14301" w:rsidRDefault="00D14301">
      <w:pPr>
        <w:pStyle w:val="btpitlab"/>
      </w:pPr>
    </w:p>
    <w:p w:rsidR="00D14301" w:rsidRDefault="00B81A9A">
      <w:pPr>
        <w:pStyle w:val="btpitlab"/>
        <w:rPr>
          <w:b/>
        </w:rPr>
      </w:pPr>
      <w:r>
        <w:rPr>
          <w:b/>
          <w:iCs/>
        </w:rPr>
        <w:t>Форма радиолюбительских припоев</w:t>
      </w:r>
    </w:p>
    <w:p w:rsidR="00D14301" w:rsidRDefault="00B81A9A">
      <w:pPr>
        <w:pStyle w:val="btpitlab"/>
      </w:pPr>
      <w:r>
        <w:t>В прошлом веке порекомендовали оловянный прут сечением 10 мм. Сейчас для пайки используют</w:t>
      </w:r>
      <w:r>
        <w:t>ся припойной проволочной сечением от 1 до 5 мм. Наиболее распространены 1,5-2 мм многоканальные припои.</w:t>
      </w:r>
    </w:p>
    <w:p w:rsidR="00D14301" w:rsidRDefault="00B81A9A">
      <w:pPr>
        <w:pStyle w:val="btpitlab"/>
      </w:pPr>
      <w:r>
        <w:t>Многоканальность означает, что внутри оловянного проволоки расположены несколько каналов флюса, который обеспечивает образование ровной блестящей и наде</w:t>
      </w:r>
      <w:r>
        <w:t xml:space="preserve">жной пайки. Продается такой припой в мотках – на </w:t>
      </w:r>
      <w:proofErr w:type="spellStart"/>
      <w:r>
        <w:t>радиорынках</w:t>
      </w:r>
      <w:proofErr w:type="spellEnd"/>
      <w:r>
        <w:t>, в колбах – в которых он находится свернутым в спираль, и в бобинах (в них количество припоя такое, что его хватает не на один год).</w:t>
      </w:r>
    </w:p>
    <w:p w:rsidR="00D14301" w:rsidRDefault="00D14301">
      <w:pPr>
        <w:pStyle w:val="btpitlab"/>
      </w:pPr>
    </w:p>
    <w:p w:rsidR="00D14301" w:rsidRDefault="00B81A9A">
      <w:pPr>
        <w:pStyle w:val="btpitlab"/>
        <w:keepNext/>
        <w:ind w:firstLine="0"/>
      </w:pPr>
      <w:r>
        <w:rPr>
          <w:noProof/>
          <w:lang w:eastAsia="ru-RU" w:bidi="ar-SA"/>
        </w:rPr>
        <w:drawing>
          <wp:inline distT="0" distB="0" distL="19050" distR="0">
            <wp:extent cx="2657475" cy="1992630"/>
            <wp:effectExtent l="0" t="0" r="0" b="0"/>
            <wp:docPr id="44" name="Image3" descr="14182722395285155588430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 descr="14182722395285155588430_img1.jpg"/>
                    <pic:cNvPicPr>
                      <a:picLocks noChangeAspect="1" noChangeArrowheads="1"/>
                    </pic:cNvPicPr>
                  </pic:nvPicPr>
                  <pic:blipFill>
                    <a:blip r:embed="rId52" cstate="print"/>
                    <a:stretch>
                      <a:fillRect/>
                    </a:stretch>
                  </pic:blipFill>
                  <pic:spPr bwMode="auto">
                    <a:xfrm>
                      <a:off x="0" y="0"/>
                      <a:ext cx="2657475" cy="1992630"/>
                    </a:xfrm>
                    <a:prstGeom prst="rect">
                      <a:avLst/>
                    </a:prstGeom>
                  </pic:spPr>
                </pic:pic>
              </a:graphicData>
            </a:graphic>
          </wp:inline>
        </w:drawing>
      </w:r>
      <w:r>
        <w:rPr>
          <w:noProof/>
          <w:lang w:eastAsia="ru-RU" w:bidi="ar-SA"/>
        </w:rPr>
        <w:drawing>
          <wp:inline distT="0" distB="0" distL="19050" distR="1905">
            <wp:extent cx="1941195" cy="1941195"/>
            <wp:effectExtent l="0" t="0" r="0" b="0"/>
            <wp:docPr id="45" name="Image4" descr="txm_4138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 descr="txm_413845_1.jpg"/>
                    <pic:cNvPicPr>
                      <a:picLocks noChangeAspect="1" noChangeArrowheads="1"/>
                    </pic:cNvPicPr>
                  </pic:nvPicPr>
                  <pic:blipFill>
                    <a:blip r:embed="rId53" cstate="print"/>
                    <a:stretch>
                      <a:fillRect/>
                    </a:stretch>
                  </pic:blipFill>
                  <pic:spPr bwMode="auto">
                    <a:xfrm>
                      <a:off x="0" y="0"/>
                      <a:ext cx="1941195" cy="194119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32</w:t>
      </w:r>
      <w:r w:rsidR="00D14301">
        <w:fldChar w:fldCharType="end"/>
      </w:r>
      <w:r>
        <w:t xml:space="preserve"> Припой на катушке и кол</w:t>
      </w:r>
      <w:r>
        <w:t>бе</w:t>
      </w:r>
    </w:p>
    <w:p w:rsidR="00D14301" w:rsidRDefault="00B81A9A">
      <w:pPr>
        <w:pStyle w:val="btpitlab"/>
        <w:rPr>
          <w:i/>
        </w:rPr>
      </w:pPr>
      <w:r>
        <w:rPr>
          <w:i/>
        </w:rPr>
        <w:t>Рекомендуется приобретать припой в виде проволочки, толщиной со спичку – удобнее паять.</w:t>
      </w:r>
    </w:p>
    <w:p w:rsidR="00D14301" w:rsidRDefault="00B81A9A">
      <w:pPr>
        <w:pStyle w:val="btpitlab"/>
      </w:pPr>
      <w:r>
        <w:t xml:space="preserve">При пайке монтажных проводов </w:t>
      </w:r>
      <w:proofErr w:type="spellStart"/>
      <w:r>
        <w:t>радиопаратуры</w:t>
      </w:r>
      <w:proofErr w:type="spellEnd"/>
      <w:r>
        <w:t xml:space="preserve"> удобно пользоваться оловянно-свинцовыми припоями, отлитыми в виде тонких прутиков диаметром 2-2,5 мм.</w:t>
      </w:r>
    </w:p>
    <w:p w:rsidR="00D14301" w:rsidRDefault="00B81A9A">
      <w:pPr>
        <w:pStyle w:val="btpitlab"/>
      </w:pPr>
      <w:r>
        <w:t xml:space="preserve">Современные припои, </w:t>
      </w:r>
      <w:r>
        <w:t>используемые при пайке электронных схем, выпускаются в виде тонких трубочек, заполненных специальной смолой (</w:t>
      </w:r>
      <w:proofErr w:type="spellStart"/>
      <w:r>
        <w:t>колофонием</w:t>
      </w:r>
      <w:proofErr w:type="spellEnd"/>
      <w:r>
        <w:t>), выполняющей функции флюса.</w:t>
      </w:r>
    </w:p>
    <w:p w:rsidR="00D14301" w:rsidRDefault="00B81A9A">
      <w:pPr>
        <w:pStyle w:val="btpitlab"/>
      </w:pPr>
      <w:r>
        <w:lastRenderedPageBreak/>
        <w:t xml:space="preserve">Для пайки поверхностно монтируемых компонентов (SMD) и </w:t>
      </w:r>
      <w:proofErr w:type="spellStart"/>
      <w:r>
        <w:t>безвыводных</w:t>
      </w:r>
      <w:proofErr w:type="spellEnd"/>
      <w:r>
        <w:t xml:space="preserve"> микросхем в корпусах BGA может использов</w:t>
      </w:r>
      <w:r>
        <w:t xml:space="preserve">аться </w:t>
      </w:r>
      <w:r>
        <w:rPr>
          <w:b/>
        </w:rPr>
        <w:t>паяльная паста</w:t>
      </w:r>
      <w:r>
        <w:t>.</w:t>
      </w:r>
    </w:p>
    <w:p w:rsidR="00D14301" w:rsidRDefault="00B81A9A">
      <w:pPr>
        <w:pStyle w:val="btpitlab"/>
      </w:pPr>
      <w:r>
        <w:t xml:space="preserve">На вид представляет собой серого цвета кашицу и состоит из </w:t>
      </w:r>
      <w:proofErr w:type="spellStart"/>
      <w:r>
        <w:t>о-о-очень</w:t>
      </w:r>
      <w:proofErr w:type="spellEnd"/>
      <w:r>
        <w:t xml:space="preserve"> мелких шариков сплава Sn62Pb36Ag2 (состав: 62% олова, 36% свинца и 2% серебра), а также </w:t>
      </w:r>
      <w:proofErr w:type="spellStart"/>
      <w:r>
        <w:t>безотмывочного</w:t>
      </w:r>
      <w:proofErr w:type="spellEnd"/>
      <w:r>
        <w:t xml:space="preserve"> флюса. На упаковке указывается, что флюс </w:t>
      </w:r>
      <w:proofErr w:type="spellStart"/>
      <w:r>
        <w:t>безотмывочный</w:t>
      </w:r>
      <w:proofErr w:type="spellEnd"/>
      <w:r>
        <w:t xml:space="preserve"> двумя б</w:t>
      </w:r>
      <w:r>
        <w:t>уквами в названии – NC (</w:t>
      </w:r>
      <w:proofErr w:type="spellStart"/>
      <w:r>
        <w:t>No</w:t>
      </w:r>
      <w:proofErr w:type="spellEnd"/>
      <w:r>
        <w:t xml:space="preserve"> </w:t>
      </w:r>
      <w:proofErr w:type="spellStart"/>
      <w:r>
        <w:t>Clean</w:t>
      </w:r>
      <w:proofErr w:type="spellEnd"/>
      <w:r>
        <w:t xml:space="preserve"> – без очистки). Флюс, в котором содержаться шарики припоя на воздухе высыхает, поэтому пасту хранят в закрытой упаковке.</w:t>
      </w:r>
    </w:p>
    <w:p w:rsidR="00D14301" w:rsidRDefault="00B81A9A">
      <w:pPr>
        <w:pStyle w:val="btpitlab"/>
        <w:keepNext/>
        <w:jc w:val="center"/>
      </w:pPr>
      <w:r>
        <w:rPr>
          <w:noProof/>
          <w:lang w:eastAsia="ru-RU" w:bidi="ar-SA"/>
        </w:rPr>
        <w:drawing>
          <wp:inline distT="0" distB="0" distL="19050" distR="0">
            <wp:extent cx="2861945" cy="867410"/>
            <wp:effectExtent l="0" t="0" r="0" b="0"/>
            <wp:docPr id="46" name="Рисунок 50" descr="Pacta BGA Solder Plus EFD SN62NCLR-A, 35 gr kart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50" descr="Pacta BGA Solder Plus EFD SN62NCLR-A, 35 gr kartr-500x500.jpg"/>
                    <pic:cNvPicPr>
                      <a:picLocks noChangeAspect="1" noChangeArrowheads="1"/>
                    </pic:cNvPicPr>
                  </pic:nvPicPr>
                  <pic:blipFill>
                    <a:blip r:embed="rId54" cstate="print"/>
                    <a:srcRect t="28437" b="41280"/>
                    <a:stretch>
                      <a:fillRect/>
                    </a:stretch>
                  </pic:blipFill>
                  <pic:spPr bwMode="auto">
                    <a:xfrm>
                      <a:off x="0" y="0"/>
                      <a:ext cx="2861945" cy="86741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33</w:t>
      </w:r>
      <w:r w:rsidR="00D14301">
        <w:fldChar w:fldCharType="end"/>
      </w:r>
      <w:r>
        <w:t xml:space="preserve"> Паяльная паста</w:t>
      </w:r>
    </w:p>
    <w:p w:rsidR="00D14301" w:rsidRDefault="00D14301">
      <w:pPr>
        <w:pStyle w:val="btpitlab"/>
      </w:pPr>
    </w:p>
    <w:p w:rsidR="00D14301" w:rsidRDefault="00B81A9A">
      <w:pPr>
        <w:pStyle w:val="btpitlab"/>
        <w:rPr>
          <w:b/>
        </w:rPr>
      </w:pPr>
      <w:r>
        <w:rPr>
          <w:b/>
        </w:rPr>
        <w:t>Определение состава припоя</w:t>
      </w:r>
    </w:p>
    <w:p w:rsidR="00D14301" w:rsidRDefault="00B81A9A">
      <w:pPr>
        <w:pStyle w:val="btpitlab"/>
      </w:pPr>
      <w:r>
        <w:t xml:space="preserve">Бывает, что в </w:t>
      </w:r>
      <w:r>
        <w:t>пользование попадает припой неизвестной марки. Приблизительно оценить его состав можно по косвенным признакам:</w:t>
      </w:r>
    </w:p>
    <w:p w:rsidR="00D14301" w:rsidRDefault="00B81A9A">
      <w:pPr>
        <w:pStyle w:val="btpitlab"/>
      </w:pPr>
      <w:r>
        <w:t>Припои оловянно-свинцовой группы имеют температуру плавления 183 – 265</w:t>
      </w:r>
      <w:r>
        <w:rPr>
          <w:vertAlign w:val="superscript"/>
        </w:rPr>
        <w:t>0</w:t>
      </w:r>
      <w:r>
        <w:t>C.</w:t>
      </w:r>
    </w:p>
    <w:p w:rsidR="00D14301" w:rsidRDefault="00B81A9A">
      <w:pPr>
        <w:pStyle w:val="btpitlab"/>
      </w:pPr>
      <w:r>
        <w:t>Если припой имеет яркий металлический блеск, то в нём достаточно большо</w:t>
      </w:r>
      <w:r>
        <w:t>е содержание олова (ПОС-61, ПОС-90).</w:t>
      </w:r>
    </w:p>
    <w:p w:rsidR="00D14301" w:rsidRDefault="00B81A9A">
      <w:pPr>
        <w:pStyle w:val="btpitlab"/>
      </w:pPr>
      <w:r>
        <w:t>И, наоборот, если он тёмно-серого цвета, а поверхность матовая, то это указывает на большое содержание свинца. Именно свинец придаёт поверхности своеобразный сероватый оттенок.</w:t>
      </w:r>
    </w:p>
    <w:p w:rsidR="00D14301" w:rsidRDefault="00B81A9A">
      <w:pPr>
        <w:pStyle w:val="btpitlab"/>
      </w:pPr>
      <w:r>
        <w:t xml:space="preserve">Припои, в которых много свинца очень </w:t>
      </w:r>
      <w:r>
        <w:t>пластичны.</w:t>
      </w:r>
    </w:p>
    <w:p w:rsidR="00D14301" w:rsidRDefault="00B81A9A">
      <w:pPr>
        <w:pStyle w:val="btpitlab"/>
      </w:pPr>
      <w:r>
        <w:t>Так, например, пруток припоя диаметром 8 мм. с большим содержанием свинца (ПОС-30, ПОС-40) легко гнётся руками. Олово, в отличие от свинца, придаёт сплаву прочность и жёсткость. Если олова в сплаве много, то легко погнуть такой пруток уже не пол</w:t>
      </w:r>
      <w:r>
        <w:t>учится.</w:t>
      </w:r>
    </w:p>
    <w:p w:rsidR="00D14301" w:rsidRDefault="00D14301">
      <w:pPr>
        <w:pStyle w:val="btpitlab"/>
        <w:jc w:val="left"/>
      </w:pPr>
    </w:p>
    <w:p w:rsidR="00D14301" w:rsidRDefault="00B81A9A">
      <w:pPr>
        <w:pStyle w:val="21"/>
      </w:pPr>
      <w:r>
        <w:t>Флюс</w:t>
      </w:r>
    </w:p>
    <w:p w:rsidR="00D14301" w:rsidRDefault="00B81A9A">
      <w:pPr>
        <w:pStyle w:val="btpitlab"/>
        <w:jc w:val="left"/>
      </w:pPr>
      <w:r>
        <w:t>Флюсы - вещества (чаще смесь) органического и неорганического происхождения, предназначенные для удаления оксидов с поверхности под пайку, снижения поверхностного натяжения, улучшения растекания жидкого припоя и/или защиты от действия окружаю</w:t>
      </w:r>
      <w:r>
        <w:t>щей среды.</w:t>
      </w:r>
    </w:p>
    <w:p w:rsidR="00D14301" w:rsidRDefault="00B81A9A">
      <w:pPr>
        <w:pStyle w:val="btpitlab"/>
      </w:pPr>
      <w:r>
        <w:lastRenderedPageBreak/>
        <w:t>Требования к паяльным флюсам</w:t>
      </w:r>
      <w:r>
        <w:rPr>
          <w:rStyle w:val="FootnoteAnchor"/>
        </w:rPr>
        <w:footnoteReference w:id="5"/>
      </w:r>
      <w:r>
        <w:t>:</w:t>
      </w:r>
    </w:p>
    <w:p w:rsidR="00D14301" w:rsidRDefault="00B81A9A">
      <w:pPr>
        <w:pStyle w:val="btpitlab"/>
      </w:pPr>
      <w:r>
        <w:t>Температура плавления флюса должна быть меньше температуры плавления припоя. Флюс должен быть полностью расплавленным и обладать хорошей текучестью в процессе пайки. Должен быстро и полностью растворять окислы спаи</w:t>
      </w:r>
      <w:r>
        <w:t xml:space="preserve">ваемого металла. Не должен образовывать химических соединений с металлом или припоем. Должен равномерно покрывать поверхность металла в месте пайки, </w:t>
      </w:r>
      <w:proofErr w:type="spellStart"/>
      <w:r>
        <w:t>препятствуяя</w:t>
      </w:r>
      <w:proofErr w:type="spellEnd"/>
      <w:r>
        <w:t xml:space="preserve"> его окислению в процессе пайки. Не должен быстро испаряться при пайки, а продукты его распада </w:t>
      </w:r>
      <w:r>
        <w:t>должны вытесняться припоем и легко смываться после пайки не вызывая коррозии места пайки</w:t>
      </w:r>
    </w:p>
    <w:p w:rsidR="00D14301" w:rsidRDefault="00B81A9A">
      <w:pPr>
        <w:pStyle w:val="btpitlab"/>
      </w:pPr>
      <w:r>
        <w:t>Флюсы бывают химически активными (кислотными) и пассивными (нейтральными). Активными флюсами называют те флюсы, в составе которых присутствуют вещества, способные всту</w:t>
      </w:r>
      <w:r>
        <w:t>пать во взаимодействие с металлом, это кислоты, хлористый цинк. При использовании таких флюсов паяльные швы подвергаются коррозии, что конечно же является недостатком этих видов флюсов. Но это не означает что применять такие флюсы нельзя, можно, только</w:t>
      </w:r>
      <w:r>
        <w:rPr>
          <w:rFonts w:ascii="Arial" w:hAnsi="Arial" w:cs="Arial"/>
        </w:rPr>
        <w:t xml:space="preserve"> пос</w:t>
      </w:r>
      <w:r>
        <w:rPr>
          <w:rFonts w:ascii="Arial" w:hAnsi="Arial" w:cs="Arial"/>
        </w:rPr>
        <w:t>ле того как закончите работу, плату нужно очистить от этого флюса</w:t>
      </w:r>
      <w:r>
        <w:t>. Одним из таких флюсов является флюс ЛТИ-120.</w:t>
      </w:r>
    </w:p>
    <w:p w:rsidR="00D14301" w:rsidRDefault="00B81A9A">
      <w:pPr>
        <w:pStyle w:val="ad"/>
      </w:pPr>
      <w:r>
        <w:t xml:space="preserve">Таблица </w:t>
      </w:r>
      <w:r w:rsidR="00D14301">
        <w:fldChar w:fldCharType="begin"/>
      </w:r>
      <w:r>
        <w:instrText>SEQ Таблица \* ARABIC</w:instrText>
      </w:r>
      <w:r w:rsidR="00D14301">
        <w:fldChar w:fldCharType="separate"/>
      </w:r>
      <w:r>
        <w:t>1</w:t>
      </w:r>
      <w:r w:rsidR="00D14301">
        <w:fldChar w:fldCharType="end"/>
      </w:r>
      <w:r>
        <w:t xml:space="preserve"> Некоторые виды флюсов</w:t>
      </w:r>
    </w:p>
    <w:tbl>
      <w:tblPr>
        <w:tblStyle w:val="af1"/>
        <w:tblW w:w="9571" w:type="dxa"/>
        <w:tblLook w:val="04A0"/>
      </w:tblPr>
      <w:tblGrid>
        <w:gridCol w:w="3652"/>
        <w:gridCol w:w="5919"/>
      </w:tblGrid>
      <w:tr w:rsidR="00D14301">
        <w:tc>
          <w:tcPr>
            <w:tcW w:w="3652" w:type="dxa"/>
            <w:shd w:val="clear" w:color="auto" w:fill="auto"/>
            <w:tcMar>
              <w:left w:w="108" w:type="dxa"/>
            </w:tcMar>
          </w:tcPr>
          <w:p w:rsidR="00D14301" w:rsidRDefault="00B81A9A">
            <w:pPr>
              <w:pStyle w:val="btpitlab"/>
              <w:ind w:firstLine="0"/>
              <w:rPr>
                <w:b/>
              </w:rPr>
            </w:pPr>
            <w:r>
              <w:rPr>
                <w:b/>
              </w:rPr>
              <w:t>Канифоль сосновая</w:t>
            </w:r>
          </w:p>
        </w:tc>
        <w:tc>
          <w:tcPr>
            <w:tcW w:w="5918" w:type="dxa"/>
            <w:shd w:val="clear" w:color="auto" w:fill="auto"/>
            <w:tcMar>
              <w:left w:w="108" w:type="dxa"/>
            </w:tcMar>
          </w:tcPr>
          <w:p w:rsidR="00D14301" w:rsidRDefault="00B81A9A">
            <w:pPr>
              <w:pStyle w:val="btpitlab"/>
              <w:ind w:firstLine="0"/>
            </w:pPr>
            <w:r>
              <w:t>Простой и дешевый нейтральный флюс. Дешевый, имеет низкий ток утечки и</w:t>
            </w:r>
            <w:r>
              <w:t xml:space="preserve"> низкую коррозионную активность.</w:t>
            </w:r>
          </w:p>
        </w:tc>
      </w:tr>
      <w:tr w:rsidR="00D14301">
        <w:tc>
          <w:tcPr>
            <w:tcW w:w="3652" w:type="dxa"/>
            <w:shd w:val="clear" w:color="auto" w:fill="auto"/>
            <w:tcMar>
              <w:left w:w="108" w:type="dxa"/>
            </w:tcMar>
          </w:tcPr>
          <w:p w:rsidR="00D14301" w:rsidRDefault="00B81A9A">
            <w:pPr>
              <w:pStyle w:val="btpitlab"/>
              <w:ind w:firstLine="0"/>
              <w:rPr>
                <w:b/>
              </w:rPr>
            </w:pPr>
            <w:r>
              <w:rPr>
                <w:b/>
              </w:rPr>
              <w:t>Паяльный жир нейтральный</w:t>
            </w:r>
          </w:p>
        </w:tc>
        <w:tc>
          <w:tcPr>
            <w:tcW w:w="5918" w:type="dxa"/>
            <w:shd w:val="clear" w:color="auto" w:fill="auto"/>
            <w:tcMar>
              <w:left w:w="108" w:type="dxa"/>
            </w:tcMar>
          </w:tcPr>
          <w:p w:rsidR="00D14301" w:rsidRDefault="00B81A9A">
            <w:pPr>
              <w:pStyle w:val="btpitlab"/>
              <w:ind w:firstLine="0"/>
            </w:pPr>
            <w:r>
              <w:t>Рекомендуется для качественной пайки радиотехнических устройств.</w:t>
            </w:r>
          </w:p>
        </w:tc>
      </w:tr>
      <w:tr w:rsidR="00D14301">
        <w:tc>
          <w:tcPr>
            <w:tcW w:w="3652" w:type="dxa"/>
            <w:shd w:val="clear" w:color="auto" w:fill="auto"/>
            <w:tcMar>
              <w:left w:w="108" w:type="dxa"/>
            </w:tcMar>
          </w:tcPr>
          <w:p w:rsidR="00D14301" w:rsidRDefault="00B81A9A">
            <w:pPr>
              <w:pStyle w:val="btpitlab"/>
              <w:ind w:firstLine="0"/>
              <w:rPr>
                <w:b/>
              </w:rPr>
            </w:pPr>
            <w:r>
              <w:rPr>
                <w:b/>
              </w:rPr>
              <w:t>Флюс глицериновый ТАГС</w:t>
            </w:r>
          </w:p>
        </w:tc>
        <w:tc>
          <w:tcPr>
            <w:tcW w:w="5918" w:type="dxa"/>
            <w:shd w:val="clear" w:color="auto" w:fill="auto"/>
            <w:tcMar>
              <w:left w:w="108" w:type="dxa"/>
            </w:tcMar>
          </w:tcPr>
          <w:p w:rsidR="00D14301" w:rsidRDefault="00B81A9A">
            <w:pPr>
              <w:pStyle w:val="btpitlab"/>
              <w:ind w:firstLine="0"/>
            </w:pPr>
            <w:r>
              <w:t xml:space="preserve">Этот глицериновый флюс применяется для пайки элементов радиомонтажа. При пайке печатных плат имеет остаточное сопротивление и </w:t>
            </w:r>
            <w:r>
              <w:rPr>
                <w:color w:val="FF0000"/>
              </w:rPr>
              <w:t>требует обязательной промывки водой или спиртом</w:t>
            </w:r>
            <w:r>
              <w:t>.</w:t>
            </w:r>
          </w:p>
        </w:tc>
      </w:tr>
      <w:tr w:rsidR="00D14301">
        <w:tc>
          <w:tcPr>
            <w:tcW w:w="3652" w:type="dxa"/>
            <w:shd w:val="clear" w:color="auto" w:fill="auto"/>
            <w:tcMar>
              <w:left w:w="108" w:type="dxa"/>
            </w:tcMar>
          </w:tcPr>
          <w:p w:rsidR="00D14301" w:rsidRDefault="00B81A9A">
            <w:pPr>
              <w:pStyle w:val="btpitlab"/>
              <w:ind w:firstLine="0"/>
              <w:rPr>
                <w:b/>
              </w:rPr>
            </w:pPr>
            <w:r>
              <w:rPr>
                <w:b/>
              </w:rPr>
              <w:t>ЛТИ-120</w:t>
            </w:r>
          </w:p>
        </w:tc>
        <w:tc>
          <w:tcPr>
            <w:tcW w:w="5918" w:type="dxa"/>
            <w:shd w:val="clear" w:color="auto" w:fill="auto"/>
            <w:tcMar>
              <w:left w:w="108" w:type="dxa"/>
            </w:tcMar>
          </w:tcPr>
          <w:p w:rsidR="00D14301" w:rsidRDefault="00B81A9A">
            <w:pPr>
              <w:pStyle w:val="btpitlab"/>
              <w:ind w:firstLine="0"/>
            </w:pPr>
            <w:r>
              <w:t>Флюс ЛТИ-120 - для пайки нержавеющей стали, цинка, серебра, меди и ее сп</w:t>
            </w:r>
            <w:r>
              <w:t>лавов. Нейтрален, после окончания пайки отмывки не требуется. Растворяется спиртом, ацетоном.</w:t>
            </w:r>
          </w:p>
        </w:tc>
      </w:tr>
      <w:tr w:rsidR="00D14301">
        <w:tc>
          <w:tcPr>
            <w:tcW w:w="3652" w:type="dxa"/>
            <w:shd w:val="clear" w:color="auto" w:fill="auto"/>
            <w:tcMar>
              <w:left w:w="108" w:type="dxa"/>
            </w:tcMar>
          </w:tcPr>
          <w:p w:rsidR="00D14301" w:rsidRDefault="00B81A9A">
            <w:pPr>
              <w:pStyle w:val="btpitlab"/>
              <w:ind w:firstLine="0"/>
              <w:rPr>
                <w:b/>
              </w:rPr>
            </w:pPr>
            <w:r>
              <w:rPr>
                <w:b/>
              </w:rPr>
              <w:t>СКФ (</w:t>
            </w:r>
            <w:proofErr w:type="spellStart"/>
            <w:r>
              <w:rPr>
                <w:b/>
              </w:rPr>
              <w:t>ФКСп</w:t>
            </w:r>
            <w:proofErr w:type="spellEnd"/>
            <w:r>
              <w:rPr>
                <w:b/>
              </w:rPr>
              <w:t>)</w:t>
            </w:r>
          </w:p>
        </w:tc>
        <w:tc>
          <w:tcPr>
            <w:tcW w:w="5918" w:type="dxa"/>
            <w:shd w:val="clear" w:color="auto" w:fill="auto"/>
            <w:tcMar>
              <w:left w:w="108" w:type="dxa"/>
            </w:tcMar>
          </w:tcPr>
          <w:p w:rsidR="00D14301" w:rsidRDefault="00B81A9A">
            <w:pPr>
              <w:pStyle w:val="btpitlab"/>
              <w:ind w:firstLine="0"/>
            </w:pPr>
            <w:proofErr w:type="spellStart"/>
            <w:r>
              <w:t>Спиртоканифольный</w:t>
            </w:r>
            <w:proofErr w:type="spellEnd"/>
            <w:r>
              <w:t xml:space="preserve"> флюс СКФ с кисточкой (он же КЭ, </w:t>
            </w:r>
            <w:proofErr w:type="spellStart"/>
            <w:r>
              <w:t>ФКЭт</w:t>
            </w:r>
            <w:proofErr w:type="spellEnd"/>
            <w:r>
              <w:t xml:space="preserve">, </w:t>
            </w:r>
            <w:proofErr w:type="spellStart"/>
            <w:r>
              <w:t>ФКСп</w:t>
            </w:r>
            <w:proofErr w:type="spellEnd"/>
            <w:r>
              <w:t xml:space="preserve">). Применение: пайка элементов радиомонтажа и печатных плат легкоплавкими </w:t>
            </w:r>
            <w:r>
              <w:lastRenderedPageBreak/>
              <w:t>припоями при тем</w:t>
            </w:r>
            <w:r>
              <w:t xml:space="preserve">пературах 250-280°C.Состав: канифоль сосновая- 20-30%, одноатомный </w:t>
            </w:r>
            <w:proofErr w:type="spellStart"/>
            <w:r>
              <w:t>cпирт</w:t>
            </w:r>
            <w:proofErr w:type="spellEnd"/>
            <w:r>
              <w:t xml:space="preserve"> (этиловый или изопропиловый, или из смеси)-80-70%.</w:t>
            </w:r>
          </w:p>
        </w:tc>
      </w:tr>
      <w:tr w:rsidR="00D14301">
        <w:tc>
          <w:tcPr>
            <w:tcW w:w="3652" w:type="dxa"/>
            <w:shd w:val="clear" w:color="auto" w:fill="auto"/>
            <w:tcMar>
              <w:left w:w="108" w:type="dxa"/>
            </w:tcMar>
          </w:tcPr>
          <w:p w:rsidR="00D14301" w:rsidRDefault="00B81A9A">
            <w:pPr>
              <w:pStyle w:val="btpitlab"/>
              <w:ind w:firstLine="0"/>
              <w:rPr>
                <w:b/>
              </w:rPr>
            </w:pPr>
            <w:r>
              <w:rPr>
                <w:b/>
              </w:rPr>
              <w:lastRenderedPageBreak/>
              <w:t>ФКТ ПЭТ.</w:t>
            </w:r>
          </w:p>
        </w:tc>
        <w:tc>
          <w:tcPr>
            <w:tcW w:w="5918" w:type="dxa"/>
            <w:shd w:val="clear" w:color="auto" w:fill="auto"/>
            <w:tcMar>
              <w:left w:w="108" w:type="dxa"/>
            </w:tcMar>
          </w:tcPr>
          <w:p w:rsidR="00D14301" w:rsidRDefault="00B81A9A">
            <w:pPr>
              <w:pStyle w:val="btpitlab"/>
              <w:ind w:firstLine="0"/>
            </w:pPr>
            <w:r>
              <w:t xml:space="preserve">Предназначен для ручной и механизированной пайки и лужения электромонтажных элементов и других металлических поверхностей </w:t>
            </w:r>
            <w:r>
              <w:t>печатных плат и выводов элементов радио электроники в изделиях радио электронной аппаратуры. Нейтрален, остатки флюса после пайки не влияют на сопротивление изоляции диэлектриков. Остатки флюса после пайки не оказывают коррозионное действие.</w:t>
            </w:r>
          </w:p>
        </w:tc>
      </w:tr>
      <w:tr w:rsidR="00D14301">
        <w:tc>
          <w:tcPr>
            <w:tcW w:w="3652" w:type="dxa"/>
            <w:shd w:val="clear" w:color="auto" w:fill="auto"/>
            <w:tcMar>
              <w:left w:w="108" w:type="dxa"/>
            </w:tcMar>
          </w:tcPr>
          <w:p w:rsidR="00D14301" w:rsidRDefault="00B81A9A">
            <w:pPr>
              <w:pStyle w:val="btpitlab"/>
              <w:ind w:firstLine="0"/>
              <w:rPr>
                <w:b/>
              </w:rPr>
            </w:pPr>
            <w:r>
              <w:rPr>
                <w:b/>
              </w:rPr>
              <w:t xml:space="preserve">ФТС </w:t>
            </w:r>
          </w:p>
        </w:tc>
        <w:tc>
          <w:tcPr>
            <w:tcW w:w="5918" w:type="dxa"/>
            <w:shd w:val="clear" w:color="auto" w:fill="auto"/>
            <w:tcMar>
              <w:left w:w="108" w:type="dxa"/>
            </w:tcMar>
          </w:tcPr>
          <w:p w:rsidR="00D14301" w:rsidRDefault="00B81A9A">
            <w:pPr>
              <w:pStyle w:val="btpitlab"/>
              <w:ind w:firstLine="0"/>
            </w:pPr>
            <w:r>
              <w:t>Для пайк</w:t>
            </w:r>
            <w:r>
              <w:t>и деталей радиоэлектронной аппаратуры. Нейтрален, не содержит канифоли, хорошо смывается водой. Имеет слабую коррозийную активность, термостоек, не дымит.</w:t>
            </w:r>
          </w:p>
        </w:tc>
      </w:tr>
      <w:tr w:rsidR="00D14301">
        <w:tc>
          <w:tcPr>
            <w:tcW w:w="3652" w:type="dxa"/>
            <w:shd w:val="clear" w:color="auto" w:fill="auto"/>
            <w:tcMar>
              <w:left w:w="108" w:type="dxa"/>
            </w:tcMar>
          </w:tcPr>
          <w:p w:rsidR="00D14301" w:rsidRDefault="00B81A9A">
            <w:pPr>
              <w:pStyle w:val="btpitlab"/>
              <w:ind w:firstLine="0"/>
              <w:rPr>
                <w:b/>
                <w:lang w:val="en-US"/>
              </w:rPr>
            </w:pPr>
            <w:r>
              <w:rPr>
                <w:b/>
                <w:lang w:val="en-US"/>
              </w:rPr>
              <w:t xml:space="preserve">IF 9007 </w:t>
            </w:r>
            <w:proofErr w:type="spellStart"/>
            <w:r>
              <w:rPr>
                <w:b/>
                <w:lang w:val="en-US"/>
              </w:rPr>
              <w:t>Interflux</w:t>
            </w:r>
            <w:proofErr w:type="spellEnd"/>
            <w:r>
              <w:rPr>
                <w:b/>
                <w:lang w:val="en-US"/>
              </w:rPr>
              <w:t xml:space="preserve"> BGA </w:t>
            </w:r>
            <w:r>
              <w:rPr>
                <w:b/>
              </w:rPr>
              <w:t>паста</w:t>
            </w:r>
            <w:r>
              <w:rPr>
                <w:b/>
                <w:lang w:val="en-US"/>
              </w:rPr>
              <w:t xml:space="preserve"> </w:t>
            </w:r>
            <w:r>
              <w:rPr>
                <w:b/>
              </w:rPr>
              <w:t>паяльная</w:t>
            </w:r>
            <w:r>
              <w:rPr>
                <w:b/>
                <w:lang w:val="en-US"/>
              </w:rPr>
              <w:t>.</w:t>
            </w:r>
          </w:p>
        </w:tc>
        <w:tc>
          <w:tcPr>
            <w:tcW w:w="5918" w:type="dxa"/>
            <w:shd w:val="clear" w:color="auto" w:fill="auto"/>
            <w:tcMar>
              <w:left w:w="108" w:type="dxa"/>
            </w:tcMar>
          </w:tcPr>
          <w:p w:rsidR="00D14301" w:rsidRDefault="00B81A9A">
            <w:pPr>
              <w:pStyle w:val="btpitlab"/>
              <w:ind w:firstLine="0"/>
            </w:pPr>
            <w:r>
              <w:t>Припой IF 9007´ рекомендуется использовать в свинцовых пайках.</w:t>
            </w:r>
            <w:r>
              <w:t xml:space="preserve"> Его формула позволяет наносить третий тип зернистости пасты (25-45µ) с помощью шприца. Обладает </w:t>
            </w:r>
            <w:proofErr w:type="spellStart"/>
            <w:r>
              <w:t>свойсвами</w:t>
            </w:r>
            <w:proofErr w:type="spellEnd"/>
            <w:r>
              <w:t xml:space="preserve"> </w:t>
            </w:r>
            <w:proofErr w:type="spellStart"/>
            <w:r>
              <w:t>No-clean</w:t>
            </w:r>
            <w:proofErr w:type="spellEnd"/>
            <w:r>
              <w:t xml:space="preserve"> с минимальной вместимостью галогена. Оставляет тонкий незаметный слой флюса.</w:t>
            </w:r>
          </w:p>
        </w:tc>
      </w:tr>
      <w:tr w:rsidR="00D14301">
        <w:tc>
          <w:tcPr>
            <w:tcW w:w="3652" w:type="dxa"/>
            <w:shd w:val="clear" w:color="auto" w:fill="auto"/>
            <w:tcMar>
              <w:left w:w="108" w:type="dxa"/>
            </w:tcMar>
          </w:tcPr>
          <w:p w:rsidR="00D14301" w:rsidRDefault="00B81A9A">
            <w:pPr>
              <w:pStyle w:val="btpitlab"/>
              <w:ind w:firstLine="0"/>
              <w:rPr>
                <w:b/>
                <w:lang w:val="en-US"/>
              </w:rPr>
            </w:pPr>
            <w:r>
              <w:rPr>
                <w:b/>
              </w:rPr>
              <w:t>Флюс</w:t>
            </w:r>
            <w:r>
              <w:rPr>
                <w:b/>
                <w:lang w:val="en-US"/>
              </w:rPr>
              <w:t>-</w:t>
            </w:r>
            <w:r>
              <w:rPr>
                <w:b/>
              </w:rPr>
              <w:t>гель</w:t>
            </w:r>
            <w:r>
              <w:rPr>
                <w:b/>
                <w:lang w:val="en-US"/>
              </w:rPr>
              <w:t xml:space="preserve"> IF 8300 BGA </w:t>
            </w:r>
            <w:proofErr w:type="spellStart"/>
            <w:r>
              <w:rPr>
                <w:b/>
                <w:lang w:val="en-US"/>
              </w:rPr>
              <w:t>Interflux</w:t>
            </w:r>
            <w:proofErr w:type="spellEnd"/>
            <w:r>
              <w:rPr>
                <w:b/>
                <w:lang w:val="en-US"/>
              </w:rPr>
              <w:t xml:space="preserve"> (30cc)</w:t>
            </w:r>
          </w:p>
        </w:tc>
        <w:tc>
          <w:tcPr>
            <w:tcW w:w="5918" w:type="dxa"/>
            <w:shd w:val="clear" w:color="auto" w:fill="auto"/>
            <w:tcMar>
              <w:left w:w="108" w:type="dxa"/>
            </w:tcMar>
          </w:tcPr>
          <w:p w:rsidR="00D14301" w:rsidRDefault="00B81A9A">
            <w:pPr>
              <w:pStyle w:val="btpitlab"/>
              <w:ind w:firstLine="0"/>
            </w:pPr>
            <w:r>
              <w:t>Флюс-гель BGA IF 8300-4</w:t>
            </w:r>
            <w:r>
              <w:t xml:space="preserve"> применяется в </w:t>
            </w:r>
            <w:proofErr w:type="spellStart"/>
            <w:r>
              <w:t>безсвинцовой</w:t>
            </w:r>
            <w:proofErr w:type="spellEnd"/>
            <w:r>
              <w:t xml:space="preserve"> пайке для монтажа элементов в корпусах BGA. Флюс обладает канифольными реологическими свойствами. Без галогена, что обеспечивает надежное удержание элементов на печатной плате.</w:t>
            </w:r>
          </w:p>
        </w:tc>
      </w:tr>
    </w:tbl>
    <w:p w:rsidR="00D14301" w:rsidRDefault="00D14301">
      <w:pPr>
        <w:pStyle w:val="btpitlab"/>
        <w:jc w:val="left"/>
      </w:pPr>
    </w:p>
    <w:p w:rsidR="00D14301" w:rsidRDefault="00B81A9A">
      <w:pPr>
        <w:pStyle w:val="btpitlab"/>
        <w:jc w:val="left"/>
        <w:rPr>
          <w:color w:val="FF0000"/>
        </w:rPr>
      </w:pPr>
      <w:r>
        <w:rPr>
          <w:color w:val="FF0000"/>
        </w:rPr>
        <w:t>Внимание! Многие флюсы ядовиты. Паять нужно в хор</w:t>
      </w:r>
      <w:r>
        <w:rPr>
          <w:color w:val="FF0000"/>
        </w:rPr>
        <w:t>ошо проветриваемом помещении. А некоторыми флюсами - при наличии специально оборудованной вентиляции!</w:t>
      </w:r>
    </w:p>
    <w:p w:rsidR="00D14301" w:rsidRDefault="00D14301">
      <w:pPr>
        <w:pStyle w:val="btpitlab"/>
        <w:jc w:val="left"/>
      </w:pPr>
    </w:p>
    <w:p w:rsidR="00D14301" w:rsidRDefault="00B81A9A">
      <w:pPr>
        <w:pStyle w:val="btpitlab"/>
        <w:rPr>
          <w:b/>
        </w:rPr>
      </w:pPr>
      <w:r>
        <w:rPr>
          <w:b/>
        </w:rPr>
        <w:t>Цапонлак</w:t>
      </w:r>
    </w:p>
    <w:p w:rsidR="00D14301" w:rsidRDefault="00B81A9A">
      <w:pPr>
        <w:pStyle w:val="btpitlab"/>
        <w:jc w:val="left"/>
      </w:pPr>
      <w:r>
        <w:t xml:space="preserve">Цапонлак применяют для покрытия печатных дорожек с целью защиты их от внешних воздействий, например для защиты от влаги. Со временем на местах </w:t>
      </w:r>
      <w:r>
        <w:t xml:space="preserve">спайки радиодеталей могут появляться микротрещины, а проникновение в трещину паров воды </w:t>
      </w:r>
      <w:r>
        <w:lastRenderedPageBreak/>
        <w:t xml:space="preserve">со временем вызывает образование не проводящих тока оксидов. Цапонлак, нанесенный на точку пайки, образует прочную поверхностную упругую пленку и защищает это место от </w:t>
      </w:r>
      <w:r>
        <w:t>влаги.</w:t>
      </w:r>
    </w:p>
    <w:p w:rsidR="00D14301" w:rsidRDefault="00B81A9A">
      <w:pPr>
        <w:pStyle w:val="21"/>
      </w:pPr>
      <w:r>
        <w:t>Спирт</w:t>
      </w:r>
    </w:p>
    <w:p w:rsidR="00D14301" w:rsidRDefault="00B81A9A">
      <w:pPr>
        <w:pStyle w:val="btpitlab"/>
        <w:jc w:val="left"/>
      </w:pPr>
      <w:r>
        <w:t xml:space="preserve">Спирт используется в качестве растворителя для очистки контактов от окислов, корпусов микросхем от остатков </w:t>
      </w:r>
      <w:proofErr w:type="spellStart"/>
      <w:r>
        <w:t>термопасты</w:t>
      </w:r>
      <w:proofErr w:type="spellEnd"/>
      <w:r>
        <w:t xml:space="preserve"> и клея, подвижных узлов от старой смазки и грязи, отмывки плат.</w:t>
      </w:r>
    </w:p>
    <w:p w:rsidR="00D14301" w:rsidRDefault="00B81A9A">
      <w:pPr>
        <w:pStyle w:val="btpitlab"/>
        <w:jc w:val="left"/>
      </w:pPr>
      <w:r>
        <w:t>Могут использоваться спирты:</w:t>
      </w:r>
    </w:p>
    <w:p w:rsidR="00D14301" w:rsidRDefault="00B81A9A">
      <w:pPr>
        <w:pStyle w:val="btpitlab"/>
        <w:numPr>
          <w:ilvl w:val="0"/>
          <w:numId w:val="4"/>
        </w:numPr>
        <w:jc w:val="left"/>
      </w:pPr>
      <w:r>
        <w:t>Этиловый</w:t>
      </w:r>
    </w:p>
    <w:p w:rsidR="00D14301" w:rsidRDefault="00B81A9A">
      <w:pPr>
        <w:pStyle w:val="btpitlab"/>
        <w:numPr>
          <w:ilvl w:val="0"/>
          <w:numId w:val="4"/>
        </w:numPr>
        <w:jc w:val="left"/>
      </w:pPr>
      <w:r>
        <w:t>Изопропиловый</w:t>
      </w:r>
    </w:p>
    <w:p w:rsidR="00D14301" w:rsidRDefault="00B81A9A">
      <w:pPr>
        <w:pStyle w:val="btpitlab"/>
        <w:jc w:val="left"/>
      </w:pPr>
      <w:r>
        <w:t>Нужно им</w:t>
      </w:r>
      <w:r>
        <w:t xml:space="preserve">еть в виду, что некоторые пластики при контакте с спиртами разлагаются. </w:t>
      </w:r>
    </w:p>
    <w:p w:rsidR="00D14301" w:rsidRDefault="00B81A9A">
      <w:pPr>
        <w:pStyle w:val="btpitlab"/>
        <w:jc w:val="left"/>
      </w:pPr>
      <w:r>
        <w:rPr>
          <w:color w:val="FF0000"/>
        </w:rPr>
        <w:t>Работать с спиртом, особенно изопропиловым, нужно в проветриваемом помещении</w:t>
      </w:r>
      <w:r>
        <w:t>.</w:t>
      </w:r>
    </w:p>
    <w:p w:rsidR="00D14301" w:rsidRDefault="00D14301">
      <w:pPr>
        <w:pStyle w:val="btpitlab"/>
        <w:jc w:val="left"/>
      </w:pPr>
    </w:p>
    <w:p w:rsidR="00D14301" w:rsidRDefault="00B81A9A">
      <w:pPr>
        <w:pStyle w:val="21"/>
        <w:rPr>
          <w:lang w:val="en-US"/>
        </w:rPr>
      </w:pPr>
      <w:proofErr w:type="spellStart"/>
      <w:r>
        <w:t>Термопаста</w:t>
      </w:r>
      <w:proofErr w:type="spellEnd"/>
      <w:r>
        <w:rPr>
          <w:lang w:val="en-US"/>
        </w:rPr>
        <w:t xml:space="preserve"> </w:t>
      </w:r>
      <w:r>
        <w:t>и</w:t>
      </w:r>
      <w:r>
        <w:rPr>
          <w:lang w:val="en-US"/>
        </w:rPr>
        <w:t xml:space="preserve"> </w:t>
      </w:r>
      <w:proofErr w:type="spellStart"/>
      <w:r>
        <w:t>Термоинтерфейс</w:t>
      </w:r>
      <w:proofErr w:type="spellEnd"/>
      <w:r>
        <w:rPr>
          <w:lang w:val="en-US"/>
        </w:rPr>
        <w:t xml:space="preserve"> (</w:t>
      </w:r>
      <w:proofErr w:type="spellStart"/>
      <w:r>
        <w:rPr>
          <w:lang w:val="en-US"/>
        </w:rPr>
        <w:t>heatsinc</w:t>
      </w:r>
      <w:proofErr w:type="spellEnd"/>
      <w:r>
        <w:rPr>
          <w:lang w:val="en-US"/>
        </w:rPr>
        <w:t xml:space="preserve"> compound/ Thermal Grease)</w:t>
      </w:r>
    </w:p>
    <w:p w:rsidR="00D14301" w:rsidRDefault="00B81A9A">
      <w:pPr>
        <w:pStyle w:val="btpitlab"/>
        <w:jc w:val="left"/>
      </w:pPr>
      <w:proofErr w:type="spellStart"/>
      <w:r>
        <w:t>Термоинтерфей</w:t>
      </w:r>
      <w:proofErr w:type="spellEnd"/>
      <w:r>
        <w:t xml:space="preserve"> - с слой теплопроводящего </w:t>
      </w:r>
      <w:r>
        <w:t xml:space="preserve">состава (обычно многокомпонентного) между охлаждаемой поверхностью и отводящим тепло устройством. Наиболее распространенным типом </w:t>
      </w:r>
      <w:proofErr w:type="spellStart"/>
      <w:r>
        <w:t>термоинтерфейса</w:t>
      </w:r>
      <w:proofErr w:type="spellEnd"/>
      <w:r>
        <w:t xml:space="preserve"> являются теплопроводящие пасты (</w:t>
      </w:r>
      <w:proofErr w:type="spellStart"/>
      <w:r>
        <w:t>термопасты</w:t>
      </w:r>
      <w:proofErr w:type="spellEnd"/>
      <w:r>
        <w:t>)</w:t>
      </w:r>
    </w:p>
    <w:p w:rsidR="00D14301" w:rsidRDefault="00B81A9A">
      <w:pPr>
        <w:pStyle w:val="btpitlab"/>
      </w:pPr>
      <w:r>
        <w:t xml:space="preserve">Формы </w:t>
      </w:r>
      <w:proofErr w:type="spellStart"/>
      <w:r>
        <w:t>термоинтерфейсов</w:t>
      </w:r>
      <w:proofErr w:type="spellEnd"/>
      <w:r>
        <w:t>:</w:t>
      </w:r>
    </w:p>
    <w:p w:rsidR="00D14301" w:rsidRDefault="00B81A9A">
      <w:pPr>
        <w:pStyle w:val="btpitlab"/>
        <w:numPr>
          <w:ilvl w:val="0"/>
          <w:numId w:val="5"/>
        </w:numPr>
      </w:pPr>
      <w:r>
        <w:t>теплопроводящие пастообразные составы;</w:t>
      </w:r>
    </w:p>
    <w:p w:rsidR="00D14301" w:rsidRDefault="00B81A9A">
      <w:pPr>
        <w:pStyle w:val="btpitlab"/>
        <w:numPr>
          <w:ilvl w:val="0"/>
          <w:numId w:val="5"/>
        </w:numPr>
      </w:pPr>
      <w:proofErr w:type="spellStart"/>
      <w:r>
        <w:t>пол</w:t>
      </w:r>
      <w:r>
        <w:t>имеризующиеся</w:t>
      </w:r>
      <w:proofErr w:type="spellEnd"/>
      <w:r>
        <w:t xml:space="preserve"> теплопроводные составы;</w:t>
      </w:r>
    </w:p>
    <w:p w:rsidR="00D14301" w:rsidRDefault="00B81A9A">
      <w:pPr>
        <w:pStyle w:val="btpitlab"/>
        <w:numPr>
          <w:ilvl w:val="0"/>
          <w:numId w:val="5"/>
        </w:numPr>
      </w:pPr>
      <w:r>
        <w:t xml:space="preserve">теплопроводящие </w:t>
      </w:r>
      <w:proofErr w:type="spellStart"/>
      <w:r>
        <w:t>клеющие</w:t>
      </w:r>
      <w:proofErr w:type="spellEnd"/>
      <w:r>
        <w:t xml:space="preserve"> составы;</w:t>
      </w:r>
    </w:p>
    <w:p w:rsidR="00D14301" w:rsidRDefault="00B81A9A">
      <w:pPr>
        <w:pStyle w:val="btpitlab"/>
        <w:numPr>
          <w:ilvl w:val="0"/>
          <w:numId w:val="5"/>
        </w:numPr>
      </w:pPr>
      <w:r>
        <w:t>теплопроводящие прокладки;</w:t>
      </w:r>
    </w:p>
    <w:p w:rsidR="00D14301" w:rsidRDefault="00B81A9A">
      <w:pPr>
        <w:pStyle w:val="btpitlab"/>
        <w:numPr>
          <w:ilvl w:val="0"/>
          <w:numId w:val="5"/>
        </w:numPr>
        <w:jc w:val="left"/>
      </w:pPr>
      <w:r>
        <w:t>припои и жидкие металлы.</w:t>
      </w:r>
    </w:p>
    <w:p w:rsidR="00D14301" w:rsidRDefault="00B81A9A">
      <w:pPr>
        <w:pStyle w:val="btpitlab"/>
        <w:jc w:val="left"/>
      </w:pPr>
      <w:r>
        <w:t>Основные параметры:</w:t>
      </w:r>
    </w:p>
    <w:p w:rsidR="00D14301" w:rsidRDefault="00B81A9A">
      <w:pPr>
        <w:pStyle w:val="btpitlab"/>
        <w:numPr>
          <w:ilvl w:val="0"/>
          <w:numId w:val="6"/>
        </w:numPr>
        <w:jc w:val="left"/>
      </w:pPr>
      <w:r>
        <w:t>Коэффициент теплопроводности;</w:t>
      </w:r>
    </w:p>
    <w:p w:rsidR="00D14301" w:rsidRDefault="00B81A9A">
      <w:pPr>
        <w:pStyle w:val="btpitlab"/>
        <w:numPr>
          <w:ilvl w:val="0"/>
          <w:numId w:val="6"/>
        </w:numPr>
        <w:jc w:val="left"/>
      </w:pPr>
      <w:r>
        <w:t>стабильность свойств с течением времени.</w:t>
      </w:r>
    </w:p>
    <w:p w:rsidR="00D14301" w:rsidRDefault="00B81A9A">
      <w:pPr>
        <w:pStyle w:val="btpitlab"/>
        <w:jc w:val="left"/>
      </w:pPr>
      <w:r>
        <w:t>В России наиболее распространены</w:t>
      </w:r>
    </w:p>
    <w:p w:rsidR="00D14301" w:rsidRDefault="00B81A9A">
      <w:pPr>
        <w:pStyle w:val="btpitlab"/>
        <w:numPr>
          <w:ilvl w:val="0"/>
          <w:numId w:val="7"/>
        </w:numPr>
        <w:jc w:val="left"/>
      </w:pPr>
      <w:r>
        <w:t>КПТ-8</w:t>
      </w:r>
    </w:p>
    <w:p w:rsidR="00D14301" w:rsidRDefault="00B81A9A">
      <w:pPr>
        <w:pStyle w:val="btpitlab"/>
        <w:numPr>
          <w:ilvl w:val="0"/>
          <w:numId w:val="7"/>
        </w:numPr>
        <w:jc w:val="left"/>
      </w:pPr>
      <w:proofErr w:type="spellStart"/>
      <w:r>
        <w:t>Алс</w:t>
      </w:r>
      <w:r>
        <w:t>ил</w:t>
      </w:r>
      <w:proofErr w:type="spellEnd"/>
    </w:p>
    <w:p w:rsidR="00D14301" w:rsidRDefault="00B81A9A">
      <w:pPr>
        <w:pStyle w:val="btpitlab"/>
        <w:numPr>
          <w:ilvl w:val="0"/>
          <w:numId w:val="7"/>
        </w:numPr>
        <w:jc w:val="left"/>
      </w:pPr>
      <w:r>
        <w:t xml:space="preserve">"Фирменные" пасты - от фирм </w:t>
      </w:r>
      <w:proofErr w:type="spellStart"/>
      <w:r>
        <w:rPr>
          <w:lang w:val="en-US"/>
        </w:rPr>
        <w:t>DeepCool</w:t>
      </w:r>
      <w:proofErr w:type="spellEnd"/>
      <w:r>
        <w:t xml:space="preserve">, </w:t>
      </w:r>
      <w:proofErr w:type="spellStart"/>
      <w:r>
        <w:rPr>
          <w:lang w:val="en-US"/>
        </w:rPr>
        <w:t>Thermaltake</w:t>
      </w:r>
      <w:proofErr w:type="spellEnd"/>
      <w:r>
        <w:t xml:space="preserve">  и т.д.</w:t>
      </w:r>
    </w:p>
    <w:p w:rsidR="00D14301" w:rsidRDefault="00B81A9A">
      <w:pPr>
        <w:pStyle w:val="btpitlab"/>
        <w:jc w:val="left"/>
        <w:rPr>
          <w:b/>
        </w:rPr>
      </w:pPr>
      <w:r>
        <w:rPr>
          <w:b/>
        </w:rPr>
        <w:lastRenderedPageBreak/>
        <w:t>КПТ -8</w:t>
      </w:r>
    </w:p>
    <w:p w:rsidR="00D14301" w:rsidRDefault="00B81A9A">
      <w:pPr>
        <w:pStyle w:val="btpitlab"/>
        <w:jc w:val="left"/>
      </w:pPr>
      <w:r>
        <w:t xml:space="preserve">Одна из самых старейших паст на рынке. Должна изготавливаться по ГОСТ 19783-74. В настоящее время изготавливается множеством производителей. Соблюдение </w:t>
      </w:r>
      <w:proofErr w:type="spellStart"/>
      <w:r>
        <w:t>ГОСТа</w:t>
      </w:r>
      <w:proofErr w:type="spellEnd"/>
      <w:r>
        <w:t xml:space="preserve"> этими производителями бывает н</w:t>
      </w:r>
      <w:r>
        <w:t>а очень разном уровне, поэтому купив эту пасту можно получить непредсказуемый эффект.</w:t>
      </w:r>
    </w:p>
    <w:p w:rsidR="00D14301" w:rsidRDefault="00B81A9A">
      <w:pPr>
        <w:pStyle w:val="btpitlab"/>
        <w:jc w:val="left"/>
      </w:pPr>
      <w:r>
        <w:t>Рабочий интервал температур: от −60 до +180 °C</w:t>
      </w:r>
    </w:p>
    <w:p w:rsidR="00D14301" w:rsidRDefault="00B81A9A">
      <w:pPr>
        <w:pStyle w:val="btpitlab"/>
        <w:jc w:val="left"/>
      </w:pPr>
      <w:r>
        <w:t>Удельное объёмное электрическое сопротивление: не менее 10</w:t>
      </w:r>
      <w:r>
        <w:rPr>
          <w:vertAlign w:val="superscript"/>
        </w:rPr>
        <w:t>12</w:t>
      </w:r>
      <w:r>
        <w:t xml:space="preserve"> Ом·см</w:t>
      </w:r>
    </w:p>
    <w:p w:rsidR="00D14301" w:rsidRDefault="00B81A9A">
      <w:pPr>
        <w:pStyle w:val="btpitlab"/>
        <w:jc w:val="left"/>
      </w:pPr>
      <w:r>
        <w:t>Коэффициент теплопроводности, Вт/(м·К), не менее:</w:t>
      </w:r>
    </w:p>
    <w:p w:rsidR="00D14301" w:rsidRDefault="00B81A9A">
      <w:pPr>
        <w:pStyle w:val="btpitlab"/>
      </w:pPr>
      <w:r>
        <w:t>−</w:t>
      </w:r>
      <w:r>
        <w:t>50 °C</w:t>
      </w:r>
      <w:r>
        <w:t xml:space="preserve"> — 1,0;</w:t>
      </w:r>
    </w:p>
    <w:p w:rsidR="00D14301" w:rsidRDefault="00B81A9A">
      <w:pPr>
        <w:pStyle w:val="btpitlab"/>
      </w:pPr>
      <w:r>
        <w:t>20 °C — 0,7;</w:t>
      </w:r>
    </w:p>
    <w:p w:rsidR="00D14301" w:rsidRDefault="00B81A9A">
      <w:pPr>
        <w:pStyle w:val="btpitlab"/>
        <w:jc w:val="left"/>
      </w:pPr>
      <w:r>
        <w:t>100 °C — 0,65.</w:t>
      </w:r>
    </w:p>
    <w:p w:rsidR="00D14301" w:rsidRDefault="00D14301">
      <w:pPr>
        <w:pStyle w:val="btpitlab"/>
        <w:jc w:val="left"/>
      </w:pPr>
    </w:p>
    <w:p w:rsidR="00D14301" w:rsidRDefault="00B81A9A">
      <w:pPr>
        <w:pStyle w:val="btpitlab"/>
        <w:jc w:val="left"/>
        <w:rPr>
          <w:b/>
        </w:rPr>
      </w:pPr>
      <w:proofErr w:type="spellStart"/>
      <w:r>
        <w:rPr>
          <w:b/>
        </w:rPr>
        <w:t>Алсил</w:t>
      </w:r>
      <w:proofErr w:type="spellEnd"/>
      <w:r>
        <w:rPr>
          <w:b/>
        </w:rPr>
        <w:t xml:space="preserve"> -3 </w:t>
      </w:r>
    </w:p>
    <w:p w:rsidR="00D14301" w:rsidRDefault="00B81A9A">
      <w:pPr>
        <w:pStyle w:val="btpitlab"/>
        <w:jc w:val="left"/>
      </w:pPr>
      <w:r>
        <w:t>Рабочий интервал температур: от −60 до +180 °C</w:t>
      </w:r>
    </w:p>
    <w:p w:rsidR="00D14301" w:rsidRDefault="00B81A9A">
      <w:pPr>
        <w:pStyle w:val="btpitlab"/>
        <w:jc w:val="left"/>
      </w:pPr>
      <w:r>
        <w:t>Удельное объёмное электрическое сопротивление: не менее 10</w:t>
      </w:r>
      <w:r>
        <w:rPr>
          <w:vertAlign w:val="superscript"/>
        </w:rPr>
        <w:t>13</w:t>
      </w:r>
      <w:r>
        <w:t xml:space="preserve"> Ом·см</w:t>
      </w:r>
    </w:p>
    <w:p w:rsidR="00D14301" w:rsidRDefault="00B81A9A">
      <w:pPr>
        <w:pStyle w:val="btpitlab"/>
        <w:jc w:val="left"/>
      </w:pPr>
      <w:r>
        <w:t>Коэффициент теплопроводности, Вт/(м·К), не менее: 1,8-2,0 Вт/(м·К)</w:t>
      </w:r>
    </w:p>
    <w:p w:rsidR="00D14301" w:rsidRDefault="00D14301">
      <w:pPr>
        <w:pStyle w:val="btpitlab"/>
        <w:jc w:val="left"/>
      </w:pPr>
    </w:p>
    <w:p w:rsidR="00D14301" w:rsidRDefault="00B81A9A">
      <w:pPr>
        <w:pStyle w:val="btpitlab"/>
        <w:jc w:val="left"/>
        <w:rPr>
          <w:b/>
        </w:rPr>
      </w:pPr>
      <w:proofErr w:type="spellStart"/>
      <w:r>
        <w:rPr>
          <w:b/>
        </w:rPr>
        <w:t>Алсил</w:t>
      </w:r>
      <w:proofErr w:type="spellEnd"/>
      <w:r>
        <w:rPr>
          <w:b/>
        </w:rPr>
        <w:t xml:space="preserve"> -5 </w:t>
      </w:r>
    </w:p>
    <w:p w:rsidR="00D14301" w:rsidRDefault="00B81A9A">
      <w:pPr>
        <w:pStyle w:val="btpitlab"/>
        <w:jc w:val="left"/>
      </w:pPr>
      <w:proofErr w:type="spellStart"/>
      <w:r>
        <w:rPr>
          <w:color w:val="FF0000"/>
        </w:rPr>
        <w:t>Термоклей</w:t>
      </w:r>
      <w:proofErr w:type="spellEnd"/>
      <w:r>
        <w:rPr>
          <w:color w:val="FF0000"/>
        </w:rPr>
        <w:t xml:space="preserve">! Обладает клеящими свойствами! </w:t>
      </w:r>
      <w:r>
        <w:t xml:space="preserve">Применяется для крепления радиаторов. Дает неразъемное </w:t>
      </w:r>
      <w:proofErr w:type="spellStart"/>
      <w:r>
        <w:t>соединеие</w:t>
      </w:r>
      <w:proofErr w:type="spellEnd"/>
    </w:p>
    <w:p w:rsidR="00D14301" w:rsidRDefault="00B81A9A">
      <w:pPr>
        <w:pStyle w:val="btpitlab"/>
        <w:jc w:val="left"/>
      </w:pPr>
      <w:r>
        <w:t>Рабочий интервал температур: от −60 до +180 °C</w:t>
      </w:r>
    </w:p>
    <w:p w:rsidR="00D14301" w:rsidRDefault="00B81A9A">
      <w:pPr>
        <w:pStyle w:val="btpitlab"/>
        <w:jc w:val="left"/>
      </w:pPr>
      <w:r>
        <w:t>Удельное объёмное электрическое сопротивление: не менее 10</w:t>
      </w:r>
      <w:r>
        <w:rPr>
          <w:vertAlign w:val="superscript"/>
        </w:rPr>
        <w:t>13</w:t>
      </w:r>
      <w:r>
        <w:t xml:space="preserve"> Ом·см</w:t>
      </w:r>
    </w:p>
    <w:p w:rsidR="00D14301" w:rsidRDefault="00B81A9A">
      <w:pPr>
        <w:pStyle w:val="btpitlab"/>
        <w:jc w:val="left"/>
      </w:pPr>
      <w:r>
        <w:t>Коэффициент теплопроводности, Вт/(м·</w:t>
      </w:r>
      <w:r>
        <w:t>К), не менее: 1,4-1,6 Вт/(м·К)</w:t>
      </w:r>
    </w:p>
    <w:p w:rsidR="00D14301" w:rsidRDefault="00D14301">
      <w:pPr>
        <w:pStyle w:val="btpitlab"/>
        <w:jc w:val="left"/>
      </w:pPr>
    </w:p>
    <w:p w:rsidR="00D14301" w:rsidRDefault="00B81A9A">
      <w:pPr>
        <w:pStyle w:val="btpitlab"/>
        <w:jc w:val="left"/>
      </w:pPr>
      <w:r>
        <w:t xml:space="preserve">"Фирменные" </w:t>
      </w:r>
      <w:proofErr w:type="spellStart"/>
      <w:r>
        <w:t>термопасты</w:t>
      </w:r>
      <w:proofErr w:type="spellEnd"/>
      <w:r>
        <w:t xml:space="preserve"> обычно заявляют большую теплопроводность. Но выполнение этого обещания на совести производителя. Например</w:t>
      </w:r>
    </w:p>
    <w:p w:rsidR="00D14301" w:rsidRDefault="00B81A9A">
      <w:pPr>
        <w:pStyle w:val="btpitlab"/>
        <w:jc w:val="left"/>
        <w:rPr>
          <w:b/>
        </w:rPr>
      </w:pPr>
      <w:r>
        <w:rPr>
          <w:b/>
        </w:rPr>
        <w:t>DEEPCOOL Z9</w:t>
      </w:r>
    </w:p>
    <w:p w:rsidR="00D14301" w:rsidRDefault="00B81A9A">
      <w:pPr>
        <w:pStyle w:val="btpitlab"/>
        <w:jc w:val="left"/>
      </w:pPr>
      <w:r>
        <w:t>Рабочий интервал температур: от −40 до +200 °C</w:t>
      </w:r>
    </w:p>
    <w:p w:rsidR="00D14301" w:rsidRDefault="00B81A9A">
      <w:pPr>
        <w:pStyle w:val="btpitlab"/>
        <w:jc w:val="left"/>
      </w:pPr>
      <w:r>
        <w:t>Удельное объёмное электрическое сопр</w:t>
      </w:r>
      <w:r>
        <w:t>отивление: не известно</w:t>
      </w:r>
    </w:p>
    <w:p w:rsidR="00D14301" w:rsidRDefault="00B81A9A">
      <w:pPr>
        <w:pStyle w:val="btpitlab"/>
        <w:jc w:val="left"/>
      </w:pPr>
      <w:r>
        <w:t>Коэффициент теплопроводности, Вт/(м·К), не менее: 4,0 Вт/(м·К)</w:t>
      </w:r>
    </w:p>
    <w:p w:rsidR="00D14301" w:rsidRDefault="00B81A9A">
      <w:pPr>
        <w:pStyle w:val="btpitlab"/>
        <w:keepNext/>
        <w:ind w:firstLine="0"/>
        <w:jc w:val="left"/>
      </w:pPr>
      <w:r>
        <w:rPr>
          <w:noProof/>
          <w:lang w:eastAsia="ru-RU" w:bidi="ar-SA"/>
        </w:rPr>
        <w:lastRenderedPageBreak/>
        <w:drawing>
          <wp:inline distT="0" distB="0" distL="19050" distR="0">
            <wp:extent cx="2026920" cy="2026920"/>
            <wp:effectExtent l="0" t="0" r="0" b="0"/>
            <wp:docPr id="47" name="Image5" descr="e7434dfaf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 descr="e7434dfaf846.jpg"/>
                    <pic:cNvPicPr>
                      <a:picLocks noChangeAspect="1" noChangeArrowheads="1"/>
                    </pic:cNvPicPr>
                  </pic:nvPicPr>
                  <pic:blipFill>
                    <a:blip r:embed="rId55" cstate="print"/>
                    <a:stretch>
                      <a:fillRect/>
                    </a:stretch>
                  </pic:blipFill>
                  <pic:spPr bwMode="auto">
                    <a:xfrm>
                      <a:off x="0" y="0"/>
                      <a:ext cx="2026920" cy="2026920"/>
                    </a:xfrm>
                    <a:prstGeom prst="rect">
                      <a:avLst/>
                    </a:prstGeom>
                  </pic:spPr>
                </pic:pic>
              </a:graphicData>
            </a:graphic>
          </wp:inline>
        </w:drawing>
      </w:r>
      <w:r>
        <w:rPr>
          <w:noProof/>
          <w:lang w:eastAsia="ru-RU" w:bidi="ar-SA"/>
        </w:rPr>
        <w:drawing>
          <wp:inline distT="0" distB="0" distL="19050" distR="2540">
            <wp:extent cx="3197860" cy="2026920"/>
            <wp:effectExtent l="0" t="0" r="0" b="0"/>
            <wp:docPr id="48" name="Image6" descr="deepcool_z9_images_1434437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 descr="deepcool_z9_images_1434437658.jpg"/>
                    <pic:cNvPicPr>
                      <a:picLocks noChangeAspect="1" noChangeArrowheads="1"/>
                    </pic:cNvPicPr>
                  </pic:nvPicPr>
                  <pic:blipFill>
                    <a:blip r:embed="rId56" cstate="print"/>
                    <a:stretch>
                      <a:fillRect/>
                    </a:stretch>
                  </pic:blipFill>
                  <pic:spPr bwMode="auto">
                    <a:xfrm>
                      <a:off x="0" y="0"/>
                      <a:ext cx="3197860" cy="2026920"/>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34</w:t>
      </w:r>
      <w:r w:rsidR="00D14301">
        <w:fldChar w:fldCharType="end"/>
      </w:r>
      <w:r>
        <w:t xml:space="preserve"> </w:t>
      </w:r>
      <w:proofErr w:type="spellStart"/>
      <w:r>
        <w:t>Термопаста</w:t>
      </w:r>
      <w:proofErr w:type="spellEnd"/>
      <w:r>
        <w:t xml:space="preserve"> </w:t>
      </w:r>
      <w:proofErr w:type="spellStart"/>
      <w:r>
        <w:rPr>
          <w:lang w:val="en-US"/>
        </w:rPr>
        <w:t>DeepCool</w:t>
      </w:r>
      <w:proofErr w:type="spellEnd"/>
      <w:r>
        <w:t xml:space="preserve"> </w:t>
      </w:r>
      <w:r>
        <w:rPr>
          <w:lang w:val="en-US"/>
        </w:rPr>
        <w:t>Z</w:t>
      </w:r>
      <w:r>
        <w:t>9</w:t>
      </w:r>
    </w:p>
    <w:p w:rsidR="00D14301" w:rsidRDefault="00D14301">
      <w:pPr>
        <w:pStyle w:val="btpitlab"/>
        <w:jc w:val="left"/>
      </w:pPr>
    </w:p>
    <w:p w:rsidR="00D14301" w:rsidRDefault="00B81A9A">
      <w:pPr>
        <w:pStyle w:val="btpitlab"/>
        <w:jc w:val="left"/>
        <w:rPr>
          <w:b/>
        </w:rPr>
      </w:pPr>
      <w:proofErr w:type="spellStart"/>
      <w:r>
        <w:rPr>
          <w:b/>
        </w:rPr>
        <w:t>Термопрокладки</w:t>
      </w:r>
      <w:proofErr w:type="spellEnd"/>
      <w:r>
        <w:rPr>
          <w:b/>
        </w:rPr>
        <w:t xml:space="preserve"> (</w:t>
      </w:r>
      <w:r>
        <w:rPr>
          <w:b/>
          <w:lang w:val="en-US"/>
        </w:rPr>
        <w:t>Thermal</w:t>
      </w:r>
      <w:r>
        <w:rPr>
          <w:b/>
        </w:rPr>
        <w:t xml:space="preserve"> </w:t>
      </w:r>
      <w:r>
        <w:rPr>
          <w:b/>
          <w:lang w:val="en-US"/>
        </w:rPr>
        <w:t>Pad</w:t>
      </w:r>
      <w:r>
        <w:rPr>
          <w:b/>
        </w:rPr>
        <w:t>)</w:t>
      </w:r>
    </w:p>
    <w:p w:rsidR="00D14301" w:rsidRDefault="00B81A9A">
      <w:pPr>
        <w:pStyle w:val="btpitlab"/>
        <w:jc w:val="left"/>
      </w:pPr>
      <w:proofErr w:type="spellStart"/>
      <w:r>
        <w:t>Термопрокладка</w:t>
      </w:r>
      <w:proofErr w:type="spellEnd"/>
      <w:r>
        <w:t xml:space="preserve"> - кусок материала на основе силикона или парафина который облада</w:t>
      </w:r>
      <w:r>
        <w:t xml:space="preserve">ет высокой теплопроводностью. Размещается, как и </w:t>
      </w:r>
      <w:proofErr w:type="spellStart"/>
      <w:r>
        <w:t>термопаста</w:t>
      </w:r>
      <w:proofErr w:type="spellEnd"/>
      <w:r>
        <w:t xml:space="preserve">, между радиатором и микросхемой. </w:t>
      </w:r>
    </w:p>
    <w:p w:rsidR="00D14301" w:rsidRDefault="00B81A9A">
      <w:pPr>
        <w:pStyle w:val="btpitlab"/>
        <w:jc w:val="left"/>
      </w:pPr>
      <w:r>
        <w:t xml:space="preserve">Обычно используется в случаях, когда зазор между радиатором и поверхностью микросхемы слишком велик. Выпускаются </w:t>
      </w:r>
      <w:proofErr w:type="spellStart"/>
      <w:r>
        <w:t>термопрокладки</w:t>
      </w:r>
      <w:proofErr w:type="spellEnd"/>
      <w:r>
        <w:t xml:space="preserve"> различной толщины.</w:t>
      </w:r>
    </w:p>
    <w:p w:rsidR="00D14301" w:rsidRDefault="00B81A9A">
      <w:pPr>
        <w:pStyle w:val="btpitlab"/>
        <w:jc w:val="left"/>
      </w:pPr>
      <w:r>
        <w:t>Чаще всего с ис</w:t>
      </w:r>
      <w:r>
        <w:t xml:space="preserve">пользованием </w:t>
      </w:r>
      <w:proofErr w:type="spellStart"/>
      <w:r>
        <w:t>термопрокладок</w:t>
      </w:r>
      <w:proofErr w:type="spellEnd"/>
      <w:r>
        <w:t xml:space="preserve"> монтируются системы охлаждения ноутбуков и т.п. техники.</w:t>
      </w:r>
      <w:r>
        <w:rPr>
          <w:i/>
        </w:rPr>
        <w:t xml:space="preserve"> Поэтому, перед тем как снимать систему охлаждения ноутбука, нужно запастись </w:t>
      </w:r>
      <w:proofErr w:type="spellStart"/>
      <w:r>
        <w:rPr>
          <w:i/>
        </w:rPr>
        <w:t>термопрокладками</w:t>
      </w:r>
      <w:proofErr w:type="spellEnd"/>
      <w:r>
        <w:rPr>
          <w:i/>
        </w:rPr>
        <w:t xml:space="preserve"> соответствующей толщины. Просто мазать </w:t>
      </w:r>
      <w:proofErr w:type="spellStart"/>
      <w:r>
        <w:rPr>
          <w:i/>
        </w:rPr>
        <w:t>термопасту</w:t>
      </w:r>
      <w:proofErr w:type="spellEnd"/>
      <w:r>
        <w:rPr>
          <w:i/>
        </w:rPr>
        <w:t xml:space="preserve"> вместо прокладки не имеет см</w:t>
      </w:r>
      <w:r>
        <w:rPr>
          <w:i/>
        </w:rPr>
        <w:t>ысла - она вытечет.</w:t>
      </w:r>
    </w:p>
    <w:p w:rsidR="00D14301" w:rsidRDefault="00B81A9A">
      <w:pPr>
        <w:pStyle w:val="btpitlab"/>
        <w:jc w:val="left"/>
        <w:rPr>
          <w:i/>
        </w:rPr>
      </w:pPr>
      <w:r>
        <w:rPr>
          <w:i/>
        </w:rPr>
        <w:t xml:space="preserve">Временно такую прокладку можно заменить свернутым куском ткани или бинта пропитанного густой </w:t>
      </w:r>
      <w:proofErr w:type="spellStart"/>
      <w:r>
        <w:rPr>
          <w:i/>
        </w:rPr>
        <w:t>термопастой</w:t>
      </w:r>
      <w:proofErr w:type="spellEnd"/>
      <w:r>
        <w:rPr>
          <w:i/>
        </w:rPr>
        <w:t xml:space="preserve"> вроде КПТ-8</w:t>
      </w:r>
    </w:p>
    <w:p w:rsidR="00D14301" w:rsidRDefault="00D14301">
      <w:pPr>
        <w:pStyle w:val="btpitlab"/>
        <w:jc w:val="left"/>
      </w:pPr>
    </w:p>
    <w:p w:rsidR="00D14301" w:rsidRDefault="00B81A9A">
      <w:pPr>
        <w:pStyle w:val="btpitlab"/>
        <w:keepNext/>
        <w:ind w:firstLine="0"/>
        <w:jc w:val="center"/>
      </w:pPr>
      <w:r>
        <w:rPr>
          <w:noProof/>
          <w:lang w:eastAsia="ru-RU" w:bidi="ar-SA"/>
        </w:rPr>
        <w:drawing>
          <wp:inline distT="0" distB="0" distL="19050" distR="0">
            <wp:extent cx="3067685" cy="1949450"/>
            <wp:effectExtent l="0" t="0" r="0" b="0"/>
            <wp:docPr id="49" name="Рисунок 51"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51" descr="image.jpg"/>
                    <pic:cNvPicPr>
                      <a:picLocks noChangeAspect="1" noChangeArrowheads="1"/>
                    </pic:cNvPicPr>
                  </pic:nvPicPr>
                  <pic:blipFill>
                    <a:blip r:embed="rId57" cstate="print"/>
                    <a:srcRect l="10868" t="24435"/>
                    <a:stretch>
                      <a:fillRect/>
                    </a:stretch>
                  </pic:blipFill>
                  <pic:spPr bwMode="auto">
                    <a:xfrm>
                      <a:off x="0" y="0"/>
                      <a:ext cx="3067685" cy="1949450"/>
                    </a:xfrm>
                    <a:prstGeom prst="rect">
                      <a:avLst/>
                    </a:prstGeom>
                  </pic:spPr>
                </pic:pic>
              </a:graphicData>
            </a:graphic>
          </wp:inline>
        </w:drawing>
      </w:r>
      <w:r>
        <w:rPr>
          <w:noProof/>
          <w:lang w:eastAsia="ru-RU" w:bidi="ar-SA"/>
        </w:rPr>
        <w:drawing>
          <wp:inline distT="0" distB="0" distL="19050" distR="7620">
            <wp:extent cx="1611630" cy="1983105"/>
            <wp:effectExtent l="0" t="0" r="0" b="0"/>
            <wp:docPr id="50" name="Рисунок 52" descr="Big_thermalpa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2" descr="Big_thermalpad-001.jpg"/>
                    <pic:cNvPicPr>
                      <a:picLocks noChangeAspect="1" noChangeArrowheads="1"/>
                    </pic:cNvPicPr>
                  </pic:nvPicPr>
                  <pic:blipFill>
                    <a:blip r:embed="rId58" cstate="print"/>
                    <a:stretch>
                      <a:fillRect/>
                    </a:stretch>
                  </pic:blipFill>
                  <pic:spPr bwMode="auto">
                    <a:xfrm>
                      <a:off x="0" y="0"/>
                      <a:ext cx="1611630" cy="198310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35</w:t>
      </w:r>
      <w:r w:rsidR="00D14301">
        <w:fldChar w:fldCharType="end"/>
      </w:r>
      <w:r>
        <w:t xml:space="preserve"> </w:t>
      </w:r>
      <w:proofErr w:type="spellStart"/>
      <w:r>
        <w:t>Термопрокладки</w:t>
      </w:r>
      <w:proofErr w:type="spellEnd"/>
    </w:p>
    <w:p w:rsidR="00D14301" w:rsidRDefault="00D14301">
      <w:pPr>
        <w:pStyle w:val="btpitlab"/>
        <w:jc w:val="left"/>
      </w:pPr>
    </w:p>
    <w:p w:rsidR="00D14301" w:rsidRDefault="00B81A9A">
      <w:pPr>
        <w:pStyle w:val="21"/>
      </w:pPr>
      <w:r>
        <w:lastRenderedPageBreak/>
        <w:t>Силиконовая смазка</w:t>
      </w:r>
    </w:p>
    <w:p w:rsidR="00D14301" w:rsidRDefault="00B81A9A">
      <w:pPr>
        <w:pStyle w:val="btpitlab"/>
        <w:jc w:val="left"/>
      </w:pPr>
      <w:r>
        <w:t xml:space="preserve">Хотя большинство подвижных узлов в </w:t>
      </w:r>
      <w:r>
        <w:t xml:space="preserve">вычислительных системах и </w:t>
      </w:r>
      <w:proofErr w:type="spellStart"/>
      <w:r>
        <w:t>переферии</w:t>
      </w:r>
      <w:proofErr w:type="spellEnd"/>
      <w:r>
        <w:t xml:space="preserve"> не требует смазки - иногда смазывать все-таки приходится. Наилучшим решением считается использование смазок на основе силикона. Такие смазки мало текут и не пачкают окружающие компоненты, кроме того не агрессивны к пласт</w:t>
      </w:r>
      <w:r>
        <w:t>икам. Например.</w:t>
      </w:r>
    </w:p>
    <w:p w:rsidR="00D14301" w:rsidRDefault="00B81A9A">
      <w:pPr>
        <w:pStyle w:val="btpitlab"/>
        <w:jc w:val="left"/>
      </w:pPr>
      <w:r>
        <w:rPr>
          <w:b/>
        </w:rPr>
        <w:t>Смазка силиконовая СИ-180</w:t>
      </w:r>
      <w:r>
        <w:t xml:space="preserve"> - высокотемпературная силиконовая смазка для мало- и средненагруженных узлов трения и качения, подшипников с частотой вращения до 5000 об/мин. Однородная мазь белого цвета, консистенция пластичная. </w:t>
      </w:r>
    </w:p>
    <w:p w:rsidR="00D14301" w:rsidRDefault="00B81A9A">
      <w:pPr>
        <w:pStyle w:val="btpitlab"/>
        <w:jc w:val="left"/>
      </w:pPr>
      <w:r>
        <w:t>Длительно работ</w:t>
      </w:r>
      <w:r>
        <w:t xml:space="preserve">оспособна при температуре 180 </w:t>
      </w:r>
      <w:proofErr w:type="spellStart"/>
      <w:r>
        <w:rPr>
          <w:vertAlign w:val="superscript"/>
        </w:rPr>
        <w:t>о</w:t>
      </w:r>
      <w:r>
        <w:t>С</w:t>
      </w:r>
      <w:proofErr w:type="spellEnd"/>
      <w:r>
        <w:t>, кратковременно - до 230</w:t>
      </w:r>
      <w:r>
        <w:rPr>
          <w:vertAlign w:val="superscript"/>
        </w:rPr>
        <w:t>о</w:t>
      </w:r>
      <w:r>
        <w:t>С.</w:t>
      </w:r>
    </w:p>
    <w:p w:rsidR="00D14301" w:rsidRDefault="00B81A9A">
      <w:pPr>
        <w:pStyle w:val="btpitlab"/>
        <w:jc w:val="left"/>
      </w:pPr>
      <w:r>
        <w:t>Проникновение при 25 С - 250-300 ед.</w:t>
      </w:r>
    </w:p>
    <w:p w:rsidR="00D14301" w:rsidRDefault="00B81A9A">
      <w:pPr>
        <w:pStyle w:val="btpitlab"/>
        <w:jc w:val="left"/>
      </w:pPr>
      <w:r>
        <w:t xml:space="preserve">Коллоидная стабильность – не более 7%. </w:t>
      </w:r>
    </w:p>
    <w:p w:rsidR="00D14301" w:rsidRDefault="00B81A9A">
      <w:pPr>
        <w:pStyle w:val="btpitlab"/>
        <w:jc w:val="left"/>
      </w:pPr>
      <w:r>
        <w:t xml:space="preserve">Не растекается по узлу. Незначительно меняет вязкость с изменением температуры, не окисляется и не меняет свойств под </w:t>
      </w:r>
      <w:r>
        <w:t>воздействием кислорода воздуха.</w:t>
      </w:r>
    </w:p>
    <w:p w:rsidR="00D14301" w:rsidRDefault="00B81A9A">
      <w:pPr>
        <w:pStyle w:val="btpitlab"/>
        <w:jc w:val="left"/>
      </w:pPr>
      <w:r>
        <w:t>Благодаря высокой инертности - не оказывает воздействия на резиновые, пластмассовые детали, маркировочные надписи, лакокрасочные покрытия. Особенно рекомендуется для пластмассовых шестерен, втулок, других деталей трения и ка</w:t>
      </w:r>
      <w:r>
        <w:t>чения в бытовой и оргтехнике, приборах. Сопрягаемые детали - из пластмасс, эластомеров, металлов и керамики.</w:t>
      </w:r>
    </w:p>
    <w:p w:rsidR="00D14301" w:rsidRDefault="00B81A9A">
      <w:pPr>
        <w:pStyle w:val="btpitlab"/>
        <w:jc w:val="left"/>
      </w:pPr>
      <w:r>
        <w:t>СОСТАВ: дисперсионная среда - кремнийорганическая жидкость, ультрадисперсный фторопласт, загуститель, пигмент.</w:t>
      </w:r>
    </w:p>
    <w:p w:rsidR="00D14301" w:rsidRDefault="00B81A9A">
      <w:pPr>
        <w:pStyle w:val="btpitlab"/>
        <w:keepNext/>
        <w:ind w:firstLine="0"/>
        <w:jc w:val="left"/>
      </w:pPr>
      <w:r>
        <w:rPr>
          <w:noProof/>
          <w:lang w:eastAsia="ru-RU" w:bidi="ar-SA"/>
        </w:rPr>
        <w:drawing>
          <wp:inline distT="0" distB="0" distL="19050" distR="8890">
            <wp:extent cx="2868295" cy="1396365"/>
            <wp:effectExtent l="0" t="0" r="0" b="0"/>
            <wp:docPr id="51" name="Рисунок 53" descr="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3" descr="orig.jpg"/>
                    <pic:cNvPicPr>
                      <a:picLocks noChangeAspect="1" noChangeArrowheads="1"/>
                    </pic:cNvPicPr>
                  </pic:nvPicPr>
                  <pic:blipFill>
                    <a:blip r:embed="rId59" cstate="print"/>
                    <a:srcRect t="19376" b="15678"/>
                    <a:stretch>
                      <a:fillRect/>
                    </a:stretch>
                  </pic:blipFill>
                  <pic:spPr bwMode="auto">
                    <a:xfrm>
                      <a:off x="0" y="0"/>
                      <a:ext cx="2868295" cy="1396365"/>
                    </a:xfrm>
                    <a:prstGeom prst="rect">
                      <a:avLst/>
                    </a:prstGeom>
                  </pic:spPr>
                </pic:pic>
              </a:graphicData>
            </a:graphic>
          </wp:inline>
        </w:drawing>
      </w:r>
      <w:r>
        <w:rPr>
          <w:noProof/>
          <w:lang w:eastAsia="ru-RU" w:bidi="ar-SA"/>
        </w:rPr>
        <w:drawing>
          <wp:inline distT="0" distB="0" distL="19050" distR="0">
            <wp:extent cx="2879090" cy="1398905"/>
            <wp:effectExtent l="0" t="0" r="0" b="0"/>
            <wp:docPr id="52" name="Рисунок 54" descr="smaz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4" descr="smazka_2.jpg"/>
                    <pic:cNvPicPr>
                      <a:picLocks noChangeAspect="1" noChangeArrowheads="1"/>
                    </pic:cNvPicPr>
                  </pic:nvPicPr>
                  <pic:blipFill>
                    <a:blip r:embed="rId60" cstate="print"/>
                    <a:srcRect l="1713" t="15254" r="10648" b="20908"/>
                    <a:stretch>
                      <a:fillRect/>
                    </a:stretch>
                  </pic:blipFill>
                  <pic:spPr bwMode="auto">
                    <a:xfrm>
                      <a:off x="0" y="0"/>
                      <a:ext cx="2879090" cy="1398905"/>
                    </a:xfrm>
                    <a:prstGeom prst="rect">
                      <a:avLst/>
                    </a:prstGeom>
                  </pic:spPr>
                </pic:pic>
              </a:graphicData>
            </a:graphic>
          </wp:inline>
        </w:drawing>
      </w:r>
    </w:p>
    <w:p w:rsidR="00D14301" w:rsidRDefault="00B81A9A">
      <w:pPr>
        <w:pStyle w:val="ad"/>
      </w:pPr>
      <w:r>
        <w:t xml:space="preserve">Рисунок </w:t>
      </w:r>
      <w:r w:rsidR="00D14301">
        <w:fldChar w:fldCharType="begin"/>
      </w:r>
      <w:r>
        <w:instrText>SEQ Рисунок \* ARABIC</w:instrText>
      </w:r>
      <w:r w:rsidR="00D14301">
        <w:fldChar w:fldCharType="separate"/>
      </w:r>
      <w:r>
        <w:t>36</w:t>
      </w:r>
      <w:r w:rsidR="00D14301">
        <w:fldChar w:fldCharType="end"/>
      </w:r>
      <w:r>
        <w:t xml:space="preserve"> Силиконовые смазки</w:t>
      </w:r>
    </w:p>
    <w:p w:rsidR="00D14301" w:rsidRDefault="00D14301">
      <w:pPr>
        <w:pStyle w:val="btpitlab"/>
        <w:jc w:val="left"/>
      </w:pPr>
    </w:p>
    <w:p w:rsidR="00D14301" w:rsidRDefault="00B81A9A">
      <w:pPr>
        <w:pStyle w:val="Heading2"/>
      </w:pPr>
      <w:r>
        <w:t>«Сжатый газ»</w:t>
      </w:r>
    </w:p>
    <w:p w:rsidR="00D14301" w:rsidRDefault="00B81A9A">
      <w:pPr>
        <w:pStyle w:val="btpitlab"/>
        <w:jc w:val="left"/>
      </w:pPr>
      <w:r>
        <w:t>Сжатый газ – газ, подающийся под давлением. Активно используется при очистке электроники от пыли. Он позволяет продуть труднодоступные места: радиаторы, вентиляторы, полости между платами и т.д.</w:t>
      </w:r>
    </w:p>
    <w:p w:rsidR="00D14301" w:rsidRDefault="00B81A9A">
      <w:pPr>
        <w:pStyle w:val="btpitlab"/>
        <w:jc w:val="left"/>
        <w:rPr>
          <w:b/>
        </w:rPr>
      </w:pPr>
      <w:r>
        <w:rPr>
          <w:b/>
        </w:rPr>
        <w:t>Газ в баллоне</w:t>
      </w:r>
    </w:p>
    <w:p w:rsidR="00D14301" w:rsidRDefault="00B81A9A">
      <w:pPr>
        <w:pStyle w:val="btpitlab"/>
        <w:jc w:val="left"/>
      </w:pPr>
      <w:r>
        <w:t xml:space="preserve">Выпускаются </w:t>
      </w:r>
      <w:r>
        <w:t>баллончики с газом высокого давления. В качестве газа может использоваться:</w:t>
      </w:r>
    </w:p>
    <w:p w:rsidR="00D14301" w:rsidRDefault="00B81A9A">
      <w:pPr>
        <w:pStyle w:val="btpitlab"/>
        <w:numPr>
          <w:ilvl w:val="0"/>
          <w:numId w:val="8"/>
        </w:numPr>
        <w:jc w:val="left"/>
      </w:pPr>
      <w:r>
        <w:lastRenderedPageBreak/>
        <w:t>Воздух</w:t>
      </w:r>
    </w:p>
    <w:p w:rsidR="00D14301" w:rsidRDefault="00B81A9A">
      <w:pPr>
        <w:pStyle w:val="btpitlab"/>
        <w:numPr>
          <w:ilvl w:val="0"/>
          <w:numId w:val="8"/>
        </w:numPr>
        <w:jc w:val="left"/>
      </w:pPr>
      <w:proofErr w:type="spellStart"/>
      <w:r>
        <w:t>Пропан-бутановая</w:t>
      </w:r>
      <w:proofErr w:type="spellEnd"/>
      <w:r>
        <w:t xml:space="preserve"> смесь</w:t>
      </w:r>
    </w:p>
    <w:p w:rsidR="00D14301" w:rsidRDefault="00B81A9A">
      <w:pPr>
        <w:pStyle w:val="btpitlab"/>
        <w:numPr>
          <w:ilvl w:val="0"/>
          <w:numId w:val="8"/>
        </w:numPr>
        <w:jc w:val="left"/>
      </w:pPr>
      <w:r>
        <w:t xml:space="preserve">Смеси на основе </w:t>
      </w:r>
      <w:bookmarkStart w:id="0" w:name="_GoBack"/>
      <w:bookmarkEnd w:id="0"/>
      <w:r>
        <w:t>фе</w:t>
      </w:r>
      <w:r w:rsidR="006A6DCF">
        <w:t>н</w:t>
      </w:r>
      <w:r>
        <w:t>олов</w:t>
      </w:r>
    </w:p>
    <w:p w:rsidR="00D14301" w:rsidRDefault="00B81A9A">
      <w:pPr>
        <w:pStyle w:val="btpitlab"/>
        <w:ind w:firstLine="0"/>
        <w:jc w:val="left"/>
      </w:pPr>
      <w:r>
        <w:rPr>
          <w:noProof/>
          <w:lang w:eastAsia="ru-RU" w:bidi="ar-SA"/>
        </w:rPr>
        <w:drawing>
          <wp:anchor distT="0" distB="0" distL="0" distR="0" simplePos="0" relativeHeight="251653120" behindDoc="0" locked="0" layoutInCell="1" allowOverlap="1">
            <wp:simplePos x="0" y="0"/>
            <wp:positionH relativeFrom="column">
              <wp:align>center</wp:align>
            </wp:positionH>
            <wp:positionV relativeFrom="paragraph">
              <wp:posOffset>635</wp:posOffset>
            </wp:positionV>
            <wp:extent cx="2047875" cy="2047875"/>
            <wp:effectExtent l="0" t="0" r="0" b="0"/>
            <wp:wrapTopAndBottom/>
            <wp:docPr id="5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7"/>
                    <pic:cNvPicPr>
                      <a:picLocks noChangeAspect="1" noChangeArrowheads="1"/>
                    </pic:cNvPicPr>
                  </pic:nvPicPr>
                  <pic:blipFill>
                    <a:blip r:embed="rId61" cstate="print"/>
                    <a:stretch>
                      <a:fillRect/>
                    </a:stretch>
                  </pic:blipFill>
                  <pic:spPr bwMode="auto">
                    <a:xfrm>
                      <a:off x="0" y="0"/>
                      <a:ext cx="2047875" cy="2047875"/>
                    </a:xfrm>
                    <a:prstGeom prst="rect">
                      <a:avLst/>
                    </a:prstGeom>
                  </pic:spPr>
                </pic:pic>
              </a:graphicData>
            </a:graphic>
          </wp:anchor>
        </w:drawing>
      </w:r>
    </w:p>
    <w:p w:rsidR="00D14301" w:rsidRDefault="00B81A9A">
      <w:pPr>
        <w:pStyle w:val="btpitlab"/>
        <w:jc w:val="left"/>
      </w:pPr>
      <w:r>
        <w:t xml:space="preserve">С точки зрения эффективности особой разницы между ними нет. </w:t>
      </w:r>
      <w:r>
        <w:rPr>
          <w:color w:val="FF3333"/>
        </w:rPr>
        <w:t xml:space="preserve">Важно помнить, что все смеси кроме воздушной нельзя использовать </w:t>
      </w:r>
      <w:r>
        <w:rPr>
          <w:color w:val="FF3333"/>
        </w:rPr>
        <w:t xml:space="preserve">вблизи открытого огня! </w:t>
      </w:r>
      <w:r>
        <w:rPr>
          <w:i/>
          <w:iCs/>
        </w:rPr>
        <w:t>Да, тлеющая сигарета — это тоже огонь</w:t>
      </w:r>
    </w:p>
    <w:p w:rsidR="00D14301" w:rsidRDefault="00B81A9A">
      <w:pPr>
        <w:pStyle w:val="btpitlab"/>
        <w:jc w:val="left"/>
      </w:pPr>
      <w:r>
        <w:t xml:space="preserve">Если </w:t>
      </w:r>
      <w:proofErr w:type="spellStart"/>
      <w:r>
        <w:t>техинку</w:t>
      </w:r>
      <w:proofErr w:type="spellEnd"/>
      <w:r>
        <w:t xml:space="preserve"> приходится продувать довольно часто — рентабельнее заменить баллоны на компрессор с насадкой для продувки. Такой компрессор должен создавать давление около 5 атм. Также в продаже ест</w:t>
      </w:r>
      <w:r>
        <w:t>ь «воздуходувки» обладающие несколько меньшей мощностью.</w:t>
      </w:r>
    </w:p>
    <w:p w:rsidR="00D14301" w:rsidRDefault="00B81A9A">
      <w:pPr>
        <w:pStyle w:val="btpitlab"/>
        <w:ind w:firstLine="0"/>
        <w:jc w:val="left"/>
      </w:pPr>
      <w:r>
        <w:rPr>
          <w:noProof/>
          <w:lang w:eastAsia="ru-RU" w:bidi="ar-SA"/>
        </w:rPr>
        <w:drawing>
          <wp:anchor distT="0" distB="0" distL="0" distR="0" simplePos="0" relativeHeight="251654144" behindDoc="0" locked="0" layoutInCell="1" allowOverlap="1">
            <wp:simplePos x="0" y="0"/>
            <wp:positionH relativeFrom="column">
              <wp:posOffset>118110</wp:posOffset>
            </wp:positionH>
            <wp:positionV relativeFrom="paragraph">
              <wp:posOffset>635</wp:posOffset>
            </wp:positionV>
            <wp:extent cx="2583180" cy="2066925"/>
            <wp:effectExtent l="0" t="0" r="0" b="0"/>
            <wp:wrapTopAndBottom/>
            <wp:docPr id="5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
                    <pic:cNvPicPr>
                      <a:picLocks noChangeAspect="1" noChangeArrowheads="1"/>
                    </pic:cNvPicPr>
                  </pic:nvPicPr>
                  <pic:blipFill>
                    <a:blip r:embed="rId62" cstate="print"/>
                    <a:stretch>
                      <a:fillRect/>
                    </a:stretch>
                  </pic:blipFill>
                  <pic:spPr bwMode="auto">
                    <a:xfrm>
                      <a:off x="0" y="0"/>
                      <a:ext cx="2583180" cy="2066925"/>
                    </a:xfrm>
                    <a:prstGeom prst="rect">
                      <a:avLst/>
                    </a:prstGeom>
                  </pic:spPr>
                </pic:pic>
              </a:graphicData>
            </a:graphic>
          </wp:anchor>
        </w:drawing>
      </w:r>
      <w:r>
        <w:rPr>
          <w:noProof/>
          <w:lang w:eastAsia="ru-RU" w:bidi="ar-SA"/>
        </w:rPr>
        <w:drawing>
          <wp:anchor distT="0" distB="0" distL="0" distR="0" simplePos="0" relativeHeight="251655168" behindDoc="0" locked="0" layoutInCell="1" allowOverlap="1">
            <wp:simplePos x="0" y="0"/>
            <wp:positionH relativeFrom="column">
              <wp:posOffset>3657600</wp:posOffset>
            </wp:positionH>
            <wp:positionV relativeFrom="paragraph">
              <wp:posOffset>103505</wp:posOffset>
            </wp:positionV>
            <wp:extent cx="2035810" cy="1819910"/>
            <wp:effectExtent l="0" t="0" r="0" b="0"/>
            <wp:wrapSquare wrapText="bothSides"/>
            <wp:docPr id="5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9"/>
                    <pic:cNvPicPr>
                      <a:picLocks noChangeAspect="1" noChangeArrowheads="1"/>
                    </pic:cNvPicPr>
                  </pic:nvPicPr>
                  <pic:blipFill>
                    <a:blip r:embed="rId63" cstate="print"/>
                    <a:stretch>
                      <a:fillRect/>
                    </a:stretch>
                  </pic:blipFill>
                  <pic:spPr bwMode="auto">
                    <a:xfrm>
                      <a:off x="0" y="0"/>
                      <a:ext cx="2035810" cy="1819910"/>
                    </a:xfrm>
                    <a:prstGeom prst="rect">
                      <a:avLst/>
                    </a:prstGeom>
                  </pic:spPr>
                </pic:pic>
              </a:graphicData>
            </a:graphic>
          </wp:anchor>
        </w:drawing>
      </w:r>
    </w:p>
    <w:p w:rsidR="00D14301" w:rsidRDefault="00D14301">
      <w:pPr>
        <w:pStyle w:val="btpitlab"/>
        <w:jc w:val="left"/>
      </w:pPr>
    </w:p>
    <w:p w:rsidR="00D14301" w:rsidRDefault="00B81A9A">
      <w:pPr>
        <w:pStyle w:val="Heading2"/>
      </w:pPr>
      <w:r>
        <w:t>Чистящие средства</w:t>
      </w:r>
    </w:p>
    <w:p w:rsidR="00D14301" w:rsidRDefault="00B81A9A">
      <w:pPr>
        <w:pStyle w:val="btpitlab"/>
        <w:jc w:val="left"/>
      </w:pPr>
      <w:r>
        <w:t xml:space="preserve">Внешние и внутренние поверхности вычислительной техники активно загрязняются пылью, жировыми следами от рук. А контакты </w:t>
      </w:r>
      <w:proofErr w:type="spellStart"/>
      <w:r>
        <w:t>могутокислятся</w:t>
      </w:r>
      <w:proofErr w:type="spellEnd"/>
      <w:r>
        <w:t xml:space="preserve">. Поэтому важно иметь под рукой набор </w:t>
      </w:r>
      <w:r>
        <w:t>чистящих средств.</w:t>
      </w:r>
    </w:p>
    <w:p w:rsidR="00D14301" w:rsidRDefault="00B81A9A">
      <w:pPr>
        <w:pStyle w:val="btpitlab"/>
        <w:jc w:val="left"/>
        <w:rPr>
          <w:b/>
          <w:bCs/>
        </w:rPr>
      </w:pPr>
      <w:r>
        <w:rPr>
          <w:b/>
          <w:bCs/>
        </w:rPr>
        <w:lastRenderedPageBreak/>
        <w:t xml:space="preserve">Салфетки </w:t>
      </w:r>
      <w:proofErr w:type="spellStart"/>
      <w:r>
        <w:rPr>
          <w:b/>
          <w:bCs/>
        </w:rPr>
        <w:t>безворсовые</w:t>
      </w:r>
      <w:proofErr w:type="spellEnd"/>
      <w:r>
        <w:rPr>
          <w:b/>
          <w:bCs/>
        </w:rPr>
        <w:t xml:space="preserve"> — </w:t>
      </w:r>
      <w:r>
        <w:t xml:space="preserve">любые салфетки из нетканого материала и отсутствием ворса. Можно использовать как специальные «для чистки оргтехники» так и бытовые. Нужно обратить внимание на наличие пропитки и ее состав. В пропитке не </w:t>
      </w:r>
      <w:proofErr w:type="spellStart"/>
      <w:r>
        <w:t>дожно</w:t>
      </w:r>
      <w:proofErr w:type="spellEnd"/>
      <w:r>
        <w:t xml:space="preserve"> быть </w:t>
      </w:r>
      <w:r>
        <w:t xml:space="preserve">веществ агрессивно воздействующих на пластик, ароматических отдушек, глицерина и других, которые после высыхания останутся на поверхности. </w:t>
      </w:r>
    </w:p>
    <w:p w:rsidR="00D14301" w:rsidRDefault="00B81A9A">
      <w:pPr>
        <w:pStyle w:val="btpitlab"/>
        <w:jc w:val="left"/>
      </w:pPr>
      <w:r>
        <w:t>Если вы не уверены в составе — лучше приобрести сухие и смачивать их специальной жидкостью.</w:t>
      </w:r>
    </w:p>
    <w:p w:rsidR="00D14301" w:rsidRDefault="00B81A9A">
      <w:pPr>
        <w:pStyle w:val="btpitlab"/>
        <w:jc w:val="left"/>
      </w:pPr>
      <w:r>
        <w:rPr>
          <w:b/>
          <w:bCs/>
        </w:rPr>
        <w:t>Жидкость для очистки орг</w:t>
      </w:r>
      <w:r>
        <w:rPr>
          <w:b/>
          <w:bCs/>
        </w:rPr>
        <w:t>техники</w:t>
      </w:r>
      <w:r>
        <w:t xml:space="preserve"> — </w:t>
      </w:r>
      <w:proofErr w:type="spellStart"/>
      <w:r>
        <w:t>спецальная</w:t>
      </w:r>
      <w:proofErr w:type="spellEnd"/>
      <w:r>
        <w:t xml:space="preserve"> жидкость хорошо </w:t>
      </w:r>
      <w:proofErr w:type="spellStart"/>
      <w:r>
        <w:t>удалющая</w:t>
      </w:r>
      <w:proofErr w:type="spellEnd"/>
      <w:r>
        <w:t xml:space="preserve"> жир и другие загрязнения. Такая жидкость не взаимодействует с пластиком и после высыхания не должна оставлять </w:t>
      </w:r>
      <w:proofErr w:type="spellStart"/>
      <w:r>
        <w:t>следов.Не</w:t>
      </w:r>
      <w:proofErr w:type="spellEnd"/>
      <w:r>
        <w:t xml:space="preserve"> стоит использовать жидкости на основе спиртов (нашатырного, </w:t>
      </w:r>
      <w:proofErr w:type="spellStart"/>
      <w:r>
        <w:t>изпропропилового</w:t>
      </w:r>
      <w:proofErr w:type="spellEnd"/>
      <w:r>
        <w:t>, этилового) д</w:t>
      </w:r>
      <w:r>
        <w:t>ля чистки оптики и экранов. Это может привести к помутнению поверхности.</w:t>
      </w:r>
    </w:p>
    <w:p w:rsidR="00D14301" w:rsidRDefault="00B81A9A">
      <w:pPr>
        <w:pStyle w:val="btpitlab"/>
        <w:jc w:val="left"/>
      </w:pPr>
      <w:r>
        <w:rPr>
          <w:b/>
          <w:bCs/>
        </w:rPr>
        <w:t>Ватные диски и палки</w:t>
      </w:r>
      <w:r>
        <w:t xml:space="preserve"> — При очистке контактов, лопастей </w:t>
      </w:r>
      <w:proofErr w:type="spellStart"/>
      <w:r>
        <w:t>вентиляторв</w:t>
      </w:r>
      <w:proofErr w:type="spellEnd"/>
      <w:r>
        <w:t xml:space="preserve"> и т. п. Удобно использовать ватные диски и ватные палочки. При этом нужно следить, чтобы они не </w:t>
      </w:r>
      <w:proofErr w:type="spellStart"/>
      <w:r>
        <w:t>осавляли</w:t>
      </w:r>
      <w:proofErr w:type="spellEnd"/>
      <w:r>
        <w:t xml:space="preserve"> волокон.</w:t>
      </w:r>
    </w:p>
    <w:p w:rsidR="00D14301" w:rsidRDefault="00B81A9A">
      <w:pPr>
        <w:pStyle w:val="btpitlab"/>
        <w:jc w:val="left"/>
      </w:pPr>
      <w:r>
        <w:rPr>
          <w:noProof/>
          <w:lang w:eastAsia="ru-RU" w:bidi="ar-SA"/>
        </w:rPr>
        <w:drawing>
          <wp:anchor distT="0" distB="0" distL="0" distR="0" simplePos="0" relativeHeight="251656192" behindDoc="0" locked="0" layoutInCell="1" allowOverlap="1">
            <wp:simplePos x="0" y="0"/>
            <wp:positionH relativeFrom="column">
              <wp:posOffset>414020</wp:posOffset>
            </wp:positionH>
            <wp:positionV relativeFrom="paragraph">
              <wp:posOffset>635</wp:posOffset>
            </wp:positionV>
            <wp:extent cx="1892935" cy="1892935"/>
            <wp:effectExtent l="0" t="0" r="0" b="0"/>
            <wp:wrapTopAndBottom/>
            <wp:docPr id="5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
                    <pic:cNvPicPr>
                      <a:picLocks noChangeAspect="1" noChangeArrowheads="1"/>
                    </pic:cNvPicPr>
                  </pic:nvPicPr>
                  <pic:blipFill>
                    <a:blip r:embed="rId64" cstate="print"/>
                    <a:stretch>
                      <a:fillRect/>
                    </a:stretch>
                  </pic:blipFill>
                  <pic:spPr bwMode="auto">
                    <a:xfrm>
                      <a:off x="0" y="0"/>
                      <a:ext cx="1892935" cy="1892935"/>
                    </a:xfrm>
                    <a:prstGeom prst="rect">
                      <a:avLst/>
                    </a:prstGeom>
                  </pic:spPr>
                </pic:pic>
              </a:graphicData>
            </a:graphic>
          </wp:anchor>
        </w:drawing>
      </w:r>
      <w:r>
        <w:rPr>
          <w:noProof/>
          <w:lang w:eastAsia="ru-RU" w:bidi="ar-SA"/>
        </w:rPr>
        <w:drawing>
          <wp:anchor distT="0" distB="0" distL="0" distR="0" simplePos="0" relativeHeight="251657216" behindDoc="0" locked="0" layoutInCell="1" allowOverlap="1">
            <wp:simplePos x="0" y="0"/>
            <wp:positionH relativeFrom="column">
              <wp:align>center</wp:align>
            </wp:positionH>
            <wp:positionV relativeFrom="paragraph">
              <wp:posOffset>635</wp:posOffset>
            </wp:positionV>
            <wp:extent cx="1795780" cy="1795780"/>
            <wp:effectExtent l="0" t="0" r="0" b="0"/>
            <wp:wrapTopAndBottom/>
            <wp:docPr id="5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1"/>
                    <pic:cNvPicPr>
                      <a:picLocks noChangeAspect="1" noChangeArrowheads="1"/>
                    </pic:cNvPicPr>
                  </pic:nvPicPr>
                  <pic:blipFill>
                    <a:blip r:embed="rId65" cstate="print"/>
                    <a:stretch>
                      <a:fillRect/>
                    </a:stretch>
                  </pic:blipFill>
                  <pic:spPr bwMode="auto">
                    <a:xfrm>
                      <a:off x="0" y="0"/>
                      <a:ext cx="1795780" cy="1795780"/>
                    </a:xfrm>
                    <a:prstGeom prst="rect">
                      <a:avLst/>
                    </a:prstGeom>
                  </pic:spPr>
                </pic:pic>
              </a:graphicData>
            </a:graphic>
          </wp:anchor>
        </w:drawing>
      </w:r>
      <w:r>
        <w:rPr>
          <w:noProof/>
          <w:lang w:eastAsia="ru-RU" w:bidi="ar-SA"/>
        </w:rPr>
        <w:drawing>
          <wp:anchor distT="0" distB="0" distL="0" distR="0" simplePos="0" relativeHeight="251658240" behindDoc="0" locked="0" layoutInCell="1" allowOverlap="1">
            <wp:simplePos x="0" y="0"/>
            <wp:positionH relativeFrom="column">
              <wp:posOffset>4232910</wp:posOffset>
            </wp:positionH>
            <wp:positionV relativeFrom="paragraph">
              <wp:posOffset>33655</wp:posOffset>
            </wp:positionV>
            <wp:extent cx="1659255" cy="1800860"/>
            <wp:effectExtent l="0" t="0" r="0" b="0"/>
            <wp:wrapTopAndBottom/>
            <wp:docPr id="5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
                    <pic:cNvPicPr>
                      <a:picLocks noChangeAspect="1" noChangeArrowheads="1"/>
                    </pic:cNvPicPr>
                  </pic:nvPicPr>
                  <pic:blipFill>
                    <a:blip r:embed="rId66" cstate="print"/>
                    <a:stretch>
                      <a:fillRect/>
                    </a:stretch>
                  </pic:blipFill>
                  <pic:spPr bwMode="auto">
                    <a:xfrm>
                      <a:off x="0" y="0"/>
                      <a:ext cx="1659255" cy="1800860"/>
                    </a:xfrm>
                    <a:prstGeom prst="rect">
                      <a:avLst/>
                    </a:prstGeom>
                  </pic:spPr>
                </pic:pic>
              </a:graphicData>
            </a:graphic>
          </wp:anchor>
        </w:drawing>
      </w:r>
    </w:p>
    <w:p w:rsidR="00D14301" w:rsidRDefault="00B81A9A">
      <w:pPr>
        <w:pStyle w:val="btpitlab"/>
        <w:jc w:val="left"/>
      </w:pPr>
      <w:r>
        <w:rPr>
          <w:b/>
          <w:bCs/>
        </w:rPr>
        <w:t>Кисти</w:t>
      </w:r>
      <w:r>
        <w:t xml:space="preserve"> — кисть позволяет сметать слежавшуюся пыль при очистке </w:t>
      </w:r>
      <w:proofErr w:type="spellStart"/>
      <w:r>
        <w:t>компонентв</w:t>
      </w:r>
      <w:proofErr w:type="spellEnd"/>
      <w:r>
        <w:t xml:space="preserve"> системы. Желательно использовать плоскую неширокую кисть с антистатическим ворсом.</w:t>
      </w:r>
    </w:p>
    <w:p w:rsidR="00D14301" w:rsidRDefault="00B81A9A">
      <w:pPr>
        <w:pStyle w:val="btpitlab"/>
        <w:jc w:val="left"/>
      </w:pPr>
      <w:r>
        <w:rPr>
          <w:noProof/>
          <w:lang w:eastAsia="ru-RU" w:bidi="ar-SA"/>
        </w:rPr>
        <w:drawing>
          <wp:anchor distT="0" distB="0" distL="0" distR="0" simplePos="0" relativeHeight="251659264" behindDoc="0" locked="0" layoutInCell="1" allowOverlap="1">
            <wp:simplePos x="0" y="0"/>
            <wp:positionH relativeFrom="column">
              <wp:align>center</wp:align>
            </wp:positionH>
            <wp:positionV relativeFrom="paragraph">
              <wp:posOffset>635</wp:posOffset>
            </wp:positionV>
            <wp:extent cx="2576830" cy="1217295"/>
            <wp:effectExtent l="0" t="0" r="0" b="0"/>
            <wp:wrapTopAndBottom/>
            <wp:docPr id="5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3"/>
                    <pic:cNvPicPr>
                      <a:picLocks noChangeAspect="1" noChangeArrowheads="1"/>
                    </pic:cNvPicPr>
                  </pic:nvPicPr>
                  <pic:blipFill>
                    <a:blip r:embed="rId67" cstate="print"/>
                    <a:stretch>
                      <a:fillRect/>
                    </a:stretch>
                  </pic:blipFill>
                  <pic:spPr bwMode="auto">
                    <a:xfrm>
                      <a:off x="0" y="0"/>
                      <a:ext cx="2576830" cy="1217295"/>
                    </a:xfrm>
                    <a:prstGeom prst="rect">
                      <a:avLst/>
                    </a:prstGeom>
                  </pic:spPr>
                </pic:pic>
              </a:graphicData>
            </a:graphic>
          </wp:anchor>
        </w:drawing>
      </w:r>
    </w:p>
    <w:p w:rsidR="00D14301" w:rsidRDefault="00B81A9A">
      <w:pPr>
        <w:pStyle w:val="Heading1"/>
        <w:jc w:val="center"/>
        <w:rPr>
          <w:b/>
        </w:rPr>
      </w:pPr>
      <w:r>
        <w:t>Электронное оборудование</w:t>
      </w:r>
    </w:p>
    <w:p w:rsidR="00D14301" w:rsidRDefault="00D14301">
      <w:pPr>
        <w:pStyle w:val="btpitlab"/>
        <w:jc w:val="left"/>
      </w:pPr>
    </w:p>
    <w:p w:rsidR="00D14301" w:rsidRDefault="00B81A9A">
      <w:pPr>
        <w:pStyle w:val="Heading2"/>
      </w:pPr>
      <w:proofErr w:type="spellStart"/>
      <w:r>
        <w:lastRenderedPageBreak/>
        <w:t>Мультиметр</w:t>
      </w:r>
      <w:proofErr w:type="spellEnd"/>
    </w:p>
    <w:p w:rsidR="00D14301" w:rsidRDefault="00B81A9A">
      <w:pPr>
        <w:pStyle w:val="btpitlab"/>
      </w:pPr>
      <w:proofErr w:type="spellStart"/>
      <w:r>
        <w:rPr>
          <w:rStyle w:val="a5"/>
          <w:rFonts w:ascii="TimesNewRoman" w:hAnsi="TimesNewRoman"/>
          <w:i w:val="0"/>
          <w:iCs w:val="0"/>
        </w:rPr>
        <w:t>Мультиметр</w:t>
      </w:r>
      <w:proofErr w:type="spellEnd"/>
      <w:r>
        <w:t xml:space="preserve"> — комбинированный электроизмерительный прибор, об</w:t>
      </w:r>
      <w:r>
        <w:t xml:space="preserve">ъединяющий в себе несколько функций. В минимальном наборе включает функции вольтметра, амперметра и омметра. При выборе </w:t>
      </w:r>
      <w:proofErr w:type="spellStart"/>
      <w:r>
        <w:t>мультиметра</w:t>
      </w:r>
      <w:proofErr w:type="spellEnd"/>
      <w:r>
        <w:t xml:space="preserve"> для работ по ремонту и обслуживанию вычислительной техники </w:t>
      </w:r>
      <w:proofErr w:type="spellStart"/>
      <w:r>
        <w:t>нужо</w:t>
      </w:r>
      <w:proofErr w:type="spellEnd"/>
      <w:r>
        <w:t xml:space="preserve"> проверить наличие функций:</w:t>
      </w:r>
    </w:p>
    <w:p w:rsidR="00D14301" w:rsidRDefault="00B81A9A">
      <w:pPr>
        <w:pStyle w:val="btpitlab"/>
        <w:numPr>
          <w:ilvl w:val="0"/>
          <w:numId w:val="9"/>
        </w:numPr>
      </w:pPr>
      <w:r>
        <w:t>вольтметр — переменное напряжение</w:t>
      </w:r>
      <w:r>
        <w:t xml:space="preserve"> не менее 300v </w:t>
      </w:r>
      <w:proofErr w:type="spellStart"/>
      <w:r>
        <w:t>потстоянное</w:t>
      </w:r>
      <w:proofErr w:type="spellEnd"/>
      <w:r>
        <w:t xml:space="preserve"> дне менее 42V</w:t>
      </w:r>
    </w:p>
    <w:p w:rsidR="00D14301" w:rsidRDefault="00B81A9A">
      <w:pPr>
        <w:pStyle w:val="btpitlab"/>
        <w:numPr>
          <w:ilvl w:val="0"/>
          <w:numId w:val="9"/>
        </w:numPr>
      </w:pPr>
      <w:r>
        <w:t>амперметр — до 10 А</w:t>
      </w:r>
    </w:p>
    <w:p w:rsidR="00D14301" w:rsidRDefault="00B81A9A">
      <w:pPr>
        <w:pStyle w:val="btpitlab"/>
        <w:numPr>
          <w:ilvl w:val="0"/>
          <w:numId w:val="9"/>
        </w:numPr>
      </w:pPr>
      <w:r>
        <w:t>омметр — 2000 кОм</w:t>
      </w:r>
    </w:p>
    <w:p w:rsidR="00D14301" w:rsidRDefault="00B81A9A">
      <w:pPr>
        <w:pStyle w:val="btpitlab"/>
        <w:numPr>
          <w:ilvl w:val="0"/>
          <w:numId w:val="9"/>
        </w:numPr>
      </w:pPr>
      <w:r>
        <w:t>температура (термопара) —  не менее 100</w:t>
      </w:r>
      <w:r>
        <w:rPr>
          <w:vertAlign w:val="superscript"/>
        </w:rPr>
        <w:t>о</w:t>
      </w:r>
      <w:r>
        <w:t>С</w:t>
      </w:r>
    </w:p>
    <w:p w:rsidR="00D14301" w:rsidRDefault="00B81A9A">
      <w:pPr>
        <w:pStyle w:val="btpitlab"/>
        <w:numPr>
          <w:ilvl w:val="0"/>
          <w:numId w:val="9"/>
        </w:numPr>
        <w:jc w:val="left"/>
      </w:pPr>
      <w:r>
        <w:t>измерение частоты</w:t>
      </w:r>
    </w:p>
    <w:p w:rsidR="00D14301" w:rsidRDefault="00B81A9A">
      <w:pPr>
        <w:pStyle w:val="btpitlab"/>
        <w:numPr>
          <w:ilvl w:val="0"/>
          <w:numId w:val="9"/>
        </w:numPr>
        <w:jc w:val="left"/>
      </w:pPr>
      <w:proofErr w:type="spellStart"/>
      <w:r>
        <w:t>прозвон</w:t>
      </w:r>
      <w:proofErr w:type="spellEnd"/>
    </w:p>
    <w:p w:rsidR="00D14301" w:rsidRDefault="00B81A9A">
      <w:pPr>
        <w:pStyle w:val="btpitlab"/>
        <w:numPr>
          <w:ilvl w:val="0"/>
          <w:numId w:val="9"/>
        </w:numPr>
        <w:jc w:val="left"/>
      </w:pPr>
      <w:r>
        <w:t>тестирование транзисторов и диодов</w:t>
      </w:r>
    </w:p>
    <w:p w:rsidR="00D14301" w:rsidRDefault="00B81A9A">
      <w:pPr>
        <w:pStyle w:val="btpitlab"/>
        <w:jc w:val="left"/>
      </w:pPr>
      <w:r>
        <w:t xml:space="preserve">Желательно обратить внимание на конструкцию щупов. Это самое «слабое» </w:t>
      </w:r>
      <w:r>
        <w:t xml:space="preserve">место </w:t>
      </w:r>
      <w:proofErr w:type="spellStart"/>
      <w:r>
        <w:t>мультиметра</w:t>
      </w:r>
      <w:proofErr w:type="spellEnd"/>
      <w:r>
        <w:t xml:space="preserve">, часто </w:t>
      </w:r>
      <w:proofErr w:type="spellStart"/>
      <w:r>
        <w:t>щупя</w:t>
      </w:r>
      <w:proofErr w:type="spellEnd"/>
      <w:r>
        <w:t xml:space="preserve"> ломаются в местах соединения проводов с разъемами</w:t>
      </w:r>
    </w:p>
    <w:p w:rsidR="00D14301" w:rsidRDefault="00B81A9A">
      <w:pPr>
        <w:pStyle w:val="btpitlab"/>
        <w:jc w:val="left"/>
      </w:pPr>
      <w:r>
        <w:rPr>
          <w:noProof/>
          <w:lang w:eastAsia="ru-RU" w:bidi="ar-SA"/>
        </w:rPr>
        <w:drawing>
          <wp:anchor distT="0" distB="0" distL="0" distR="0" simplePos="0" relativeHeight="251660288" behindDoc="0" locked="0" layoutInCell="1" allowOverlap="1">
            <wp:simplePos x="0" y="0"/>
            <wp:positionH relativeFrom="column">
              <wp:posOffset>4445</wp:posOffset>
            </wp:positionH>
            <wp:positionV relativeFrom="paragraph">
              <wp:posOffset>635</wp:posOffset>
            </wp:positionV>
            <wp:extent cx="2804160" cy="2285365"/>
            <wp:effectExtent l="0" t="0" r="0" b="0"/>
            <wp:wrapTopAndBottom/>
            <wp:docPr id="6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
                    <pic:cNvPicPr>
                      <a:picLocks noChangeAspect="1" noChangeArrowheads="1"/>
                    </pic:cNvPicPr>
                  </pic:nvPicPr>
                  <pic:blipFill>
                    <a:blip r:embed="rId68" cstate="print"/>
                    <a:stretch>
                      <a:fillRect/>
                    </a:stretch>
                  </pic:blipFill>
                  <pic:spPr bwMode="auto">
                    <a:xfrm>
                      <a:off x="0" y="0"/>
                      <a:ext cx="2804160" cy="2285365"/>
                    </a:xfrm>
                    <a:prstGeom prst="rect">
                      <a:avLst/>
                    </a:prstGeom>
                  </pic:spPr>
                </pic:pic>
              </a:graphicData>
            </a:graphic>
          </wp:anchor>
        </w:drawing>
      </w:r>
      <w:r>
        <w:rPr>
          <w:noProof/>
          <w:lang w:eastAsia="ru-RU" w:bidi="ar-SA"/>
        </w:rPr>
        <w:drawing>
          <wp:anchor distT="0" distB="0" distL="0" distR="0" simplePos="0" relativeHeight="251661312" behindDoc="0" locked="0" layoutInCell="1" allowOverlap="1">
            <wp:simplePos x="0" y="0"/>
            <wp:positionH relativeFrom="column">
              <wp:posOffset>2853055</wp:posOffset>
            </wp:positionH>
            <wp:positionV relativeFrom="paragraph">
              <wp:posOffset>635</wp:posOffset>
            </wp:positionV>
            <wp:extent cx="2133600" cy="2075180"/>
            <wp:effectExtent l="0" t="0" r="0" b="0"/>
            <wp:wrapTopAndBottom/>
            <wp:docPr id="61"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5"/>
                    <pic:cNvPicPr>
                      <a:picLocks noChangeAspect="1" noChangeArrowheads="1"/>
                    </pic:cNvPicPr>
                  </pic:nvPicPr>
                  <pic:blipFill>
                    <a:blip r:embed="rId69" cstate="print"/>
                    <a:srcRect l="35928" r="9723"/>
                    <a:stretch>
                      <a:fillRect/>
                    </a:stretch>
                  </pic:blipFill>
                  <pic:spPr bwMode="auto">
                    <a:xfrm>
                      <a:off x="0" y="0"/>
                      <a:ext cx="2133600" cy="2075180"/>
                    </a:xfrm>
                    <a:prstGeom prst="rect">
                      <a:avLst/>
                    </a:prstGeom>
                  </pic:spPr>
                </pic:pic>
              </a:graphicData>
            </a:graphic>
          </wp:anchor>
        </w:drawing>
      </w:r>
      <w:r>
        <w:rPr>
          <w:noProof/>
          <w:lang w:eastAsia="ru-RU" w:bidi="ar-SA"/>
        </w:rPr>
        <w:drawing>
          <wp:anchor distT="0" distB="0" distL="0" distR="0" simplePos="0" relativeHeight="251662336" behindDoc="0" locked="0" layoutInCell="1" allowOverlap="1">
            <wp:simplePos x="0" y="0"/>
            <wp:positionH relativeFrom="column">
              <wp:posOffset>-39370</wp:posOffset>
            </wp:positionH>
            <wp:positionV relativeFrom="paragraph">
              <wp:posOffset>2199640</wp:posOffset>
            </wp:positionV>
            <wp:extent cx="2847975" cy="2136140"/>
            <wp:effectExtent l="0" t="0" r="0" b="0"/>
            <wp:wrapTopAndBottom/>
            <wp:docPr id="6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
                    <pic:cNvPicPr>
                      <a:picLocks noChangeAspect="1" noChangeArrowheads="1"/>
                    </pic:cNvPicPr>
                  </pic:nvPicPr>
                  <pic:blipFill>
                    <a:blip r:embed="rId70" cstate="print"/>
                    <a:stretch>
                      <a:fillRect/>
                    </a:stretch>
                  </pic:blipFill>
                  <pic:spPr bwMode="auto">
                    <a:xfrm>
                      <a:off x="0" y="0"/>
                      <a:ext cx="2847975" cy="2136140"/>
                    </a:xfrm>
                    <a:prstGeom prst="rect">
                      <a:avLst/>
                    </a:prstGeom>
                  </pic:spPr>
                </pic:pic>
              </a:graphicData>
            </a:graphic>
          </wp:anchor>
        </w:drawing>
      </w:r>
    </w:p>
    <w:p w:rsidR="00D14301" w:rsidRDefault="00D14301">
      <w:pPr>
        <w:pStyle w:val="btpitlab"/>
        <w:jc w:val="left"/>
      </w:pPr>
    </w:p>
    <w:p w:rsidR="00D14301" w:rsidRDefault="00D14301">
      <w:pPr>
        <w:pStyle w:val="btpitlab"/>
        <w:jc w:val="left"/>
      </w:pPr>
    </w:p>
    <w:p w:rsidR="00D14301" w:rsidRDefault="00B81A9A">
      <w:pPr>
        <w:pStyle w:val="btpitlab"/>
        <w:jc w:val="left"/>
      </w:pPr>
      <w:r>
        <w:t>Осциллограф</w:t>
      </w:r>
    </w:p>
    <w:p w:rsidR="00D14301" w:rsidRDefault="00D14301">
      <w:pPr>
        <w:pStyle w:val="btpitlab"/>
        <w:jc w:val="left"/>
      </w:pPr>
    </w:p>
    <w:p w:rsidR="00D14301" w:rsidRDefault="00B81A9A">
      <w:pPr>
        <w:pStyle w:val="btpitlab"/>
        <w:jc w:val="left"/>
      </w:pPr>
      <w:r>
        <w:rPr>
          <w:lang w:val="en-US"/>
        </w:rPr>
        <w:t>POST</w:t>
      </w:r>
      <w:r>
        <w:t xml:space="preserve"> карта</w:t>
      </w:r>
    </w:p>
    <w:p w:rsidR="00D14301" w:rsidRDefault="00D14301">
      <w:pPr>
        <w:pStyle w:val="btpitlab"/>
        <w:jc w:val="left"/>
      </w:pPr>
    </w:p>
    <w:p w:rsidR="00D14301" w:rsidRPr="007B1242" w:rsidRDefault="00B81A9A">
      <w:pPr>
        <w:pStyle w:val="btpitlab"/>
        <w:jc w:val="left"/>
      </w:pPr>
      <w:r>
        <w:rPr>
          <w:lang w:val="en-US"/>
        </w:rPr>
        <w:t>LAN</w:t>
      </w:r>
      <w:r w:rsidRPr="007B1242">
        <w:t xml:space="preserve"> </w:t>
      </w:r>
      <w:r>
        <w:rPr>
          <w:lang w:val="en-US"/>
        </w:rPr>
        <w:t>tester</w:t>
      </w:r>
    </w:p>
    <w:p w:rsidR="00D14301" w:rsidRPr="007B1242" w:rsidRDefault="00D14301">
      <w:pPr>
        <w:pStyle w:val="btpitlab"/>
        <w:jc w:val="left"/>
      </w:pPr>
    </w:p>
    <w:p w:rsidR="00D14301" w:rsidRPr="007B1242" w:rsidRDefault="00B81A9A">
      <w:pPr>
        <w:rPr>
          <w:rFonts w:ascii="Times New Roman" w:eastAsia="SimSun" w:hAnsi="Times New Roman" w:cs="Mangal"/>
          <w:sz w:val="24"/>
          <w:szCs w:val="24"/>
          <w:lang w:eastAsia="zh-CN" w:bidi="hi-IN"/>
        </w:rPr>
      </w:pPr>
      <w:r>
        <w:br w:type="page"/>
      </w:r>
    </w:p>
    <w:p w:rsidR="00D14301" w:rsidRPr="007B1242" w:rsidRDefault="00B81A9A">
      <w:pPr>
        <w:pStyle w:val="btpitlab"/>
        <w:jc w:val="left"/>
      </w:pPr>
      <w:r>
        <w:lastRenderedPageBreak/>
        <w:t>Источники</w:t>
      </w:r>
    </w:p>
    <w:p w:rsidR="00D14301" w:rsidRPr="007B1242" w:rsidRDefault="00B81A9A">
      <w:pPr>
        <w:pStyle w:val="btpitlab"/>
        <w:jc w:val="left"/>
        <w:rPr>
          <w:lang w:val="en-US"/>
        </w:rPr>
      </w:pPr>
      <w:r>
        <w:rPr>
          <w:lang w:val="en-US"/>
        </w:rPr>
        <w:t xml:space="preserve">Top 20 Tools Every Man Should Have in His Garage – </w:t>
      </w:r>
      <w:hyperlink r:id="rId71">
        <w:r>
          <w:rPr>
            <w:rStyle w:val="InternetLink"/>
            <w:lang w:val="en-US"/>
          </w:rPr>
          <w:t>http://stanley-r-harris.co.uk/index.php?route=information/news&amp;news_id=39</w:t>
        </w:r>
      </w:hyperlink>
    </w:p>
    <w:p w:rsidR="00D14301" w:rsidRPr="007B1242" w:rsidRDefault="00D14301">
      <w:pPr>
        <w:pStyle w:val="btpitlab"/>
        <w:jc w:val="left"/>
        <w:rPr>
          <w:lang w:val="en-US"/>
        </w:rPr>
      </w:pPr>
      <w:hyperlink r:id="rId72">
        <w:r w:rsidR="00B81A9A">
          <w:rPr>
            <w:rStyle w:val="InternetLink"/>
            <w:lang w:val="en-US"/>
          </w:rPr>
          <w:t>https:</w:t>
        </w:r>
        <w:r w:rsidR="00B81A9A">
          <w:rPr>
            <w:rStyle w:val="InternetLink"/>
            <w:lang w:val="en-US"/>
          </w:rPr>
          <w:t>//www.apartmenttherapy.com/screwing-around-identifying-di-73159</w:t>
        </w:r>
      </w:hyperlink>
    </w:p>
    <w:p w:rsidR="00D14301" w:rsidRDefault="00B81A9A">
      <w:pPr>
        <w:pStyle w:val="btpitlab"/>
        <w:rPr>
          <w:lang w:val="en-US"/>
        </w:rPr>
      </w:pPr>
      <w:r>
        <w:rPr>
          <w:lang w:val="en-US"/>
        </w:rPr>
        <w:t>http://www.diy.ru/post/3893/</w:t>
      </w:r>
    </w:p>
    <w:p w:rsidR="00D14301" w:rsidRDefault="00B81A9A">
      <w:pPr>
        <w:pStyle w:val="btpitlab"/>
        <w:rPr>
          <w:lang w:val="en-US"/>
        </w:rPr>
      </w:pPr>
      <w:r>
        <w:rPr>
          <w:lang w:val="en-US"/>
        </w:rPr>
        <w:t>http://stanok.guru/oborudovanie/raznoe/osobennosti-krestovyh-i-drugih-otvertok-opisanie-i-razmery.html</w:t>
      </w:r>
    </w:p>
    <w:p w:rsidR="00D14301" w:rsidRDefault="00B81A9A">
      <w:pPr>
        <w:pStyle w:val="btpitlab"/>
        <w:rPr>
          <w:lang w:val="en-US"/>
        </w:rPr>
      </w:pPr>
      <w:r>
        <w:rPr>
          <w:lang w:val="en-US"/>
        </w:rPr>
        <w:t>https://www.partsdirect.ru/howto/otvertka_takaya_otvertka/</w:t>
      </w:r>
    </w:p>
    <w:p w:rsidR="00D14301" w:rsidRDefault="00B81A9A">
      <w:pPr>
        <w:pStyle w:val="btpitlab"/>
        <w:jc w:val="left"/>
        <w:rPr>
          <w:lang w:val="en-US"/>
        </w:rPr>
      </w:pPr>
      <w:r>
        <w:rPr>
          <w:lang w:val="en-US"/>
        </w:rPr>
        <w:t>h</w:t>
      </w:r>
      <w:r>
        <w:rPr>
          <w:lang w:val="en-US"/>
        </w:rPr>
        <w:t>ttp://rezhemmetall.ru/kak-vybrat-payalnuyu-stanciyu.html</w:t>
      </w:r>
    </w:p>
    <w:p w:rsidR="00D14301" w:rsidRDefault="00B81A9A">
      <w:pPr>
        <w:pStyle w:val="btpitlab"/>
        <w:rPr>
          <w:lang w:val="en-US"/>
        </w:rPr>
      </w:pPr>
      <w:r>
        <w:rPr>
          <w:lang w:val="en-US"/>
        </w:rPr>
        <w:t>http://meandr.org/archives/9830</w:t>
      </w:r>
    </w:p>
    <w:p w:rsidR="00D14301" w:rsidRDefault="00B81A9A">
      <w:pPr>
        <w:pStyle w:val="btpitlab"/>
        <w:jc w:val="left"/>
        <w:rPr>
          <w:lang w:val="en-US"/>
        </w:rPr>
      </w:pPr>
      <w:r>
        <w:rPr>
          <w:lang w:val="en-US"/>
        </w:rPr>
        <w:t>http://go-radio.ru/solder.html</w:t>
      </w:r>
    </w:p>
    <w:p w:rsidR="00D14301" w:rsidRDefault="00B81A9A">
      <w:pPr>
        <w:pStyle w:val="btpitlab"/>
        <w:jc w:val="left"/>
      </w:pPr>
      <w:r>
        <w:t>http://meandr.org/archives/25329</w:t>
      </w:r>
    </w:p>
    <w:p w:rsidR="00D14301" w:rsidRDefault="00B81A9A">
      <w:pPr>
        <w:pStyle w:val="btpitlab"/>
        <w:jc w:val="left"/>
      </w:pPr>
      <w:r>
        <w:rPr>
          <w:rStyle w:val="citation"/>
        </w:rPr>
        <w:t xml:space="preserve">Технология конструкционных материалов: Учебник для студентов машиностроительных специальностей вузов / </w:t>
      </w:r>
      <w:r>
        <w:rPr>
          <w:rStyle w:val="citation"/>
        </w:rPr>
        <w:t xml:space="preserve">А. М. </w:t>
      </w:r>
      <w:proofErr w:type="spellStart"/>
      <w:r>
        <w:rPr>
          <w:rStyle w:val="citation"/>
        </w:rPr>
        <w:t>Дальский</w:t>
      </w:r>
      <w:proofErr w:type="spellEnd"/>
      <w:r>
        <w:rPr>
          <w:rStyle w:val="citation"/>
        </w:rPr>
        <w:t xml:space="preserve">, Т. М. </w:t>
      </w:r>
      <w:proofErr w:type="spellStart"/>
      <w:r>
        <w:rPr>
          <w:rStyle w:val="citation"/>
        </w:rPr>
        <w:t>Барсукова</w:t>
      </w:r>
      <w:proofErr w:type="spellEnd"/>
      <w:r>
        <w:rPr>
          <w:rStyle w:val="citation"/>
        </w:rPr>
        <w:t xml:space="preserve">, Л. Н. </w:t>
      </w:r>
      <w:proofErr w:type="spellStart"/>
      <w:r>
        <w:rPr>
          <w:rStyle w:val="citation"/>
        </w:rPr>
        <w:t>Бухаркин</w:t>
      </w:r>
      <w:proofErr w:type="spellEnd"/>
      <w:r>
        <w:rPr>
          <w:rStyle w:val="citation"/>
        </w:rPr>
        <w:t xml:space="preserve"> и др.; Под ред. А. М. </w:t>
      </w:r>
      <w:proofErr w:type="spellStart"/>
      <w:r>
        <w:rPr>
          <w:rStyle w:val="citation"/>
        </w:rPr>
        <w:t>Дальского</w:t>
      </w:r>
      <w:proofErr w:type="spellEnd"/>
      <w:r>
        <w:rPr>
          <w:rStyle w:val="citation"/>
        </w:rPr>
        <w:t xml:space="preserve">. — 5-е изд., исправленное. — М.: </w:t>
      </w:r>
      <w:hyperlink r:id="rId73">
        <w:r>
          <w:rPr>
            <w:rStyle w:val="InternetLink"/>
          </w:rPr>
          <w:t>Машиностроение</w:t>
        </w:r>
      </w:hyperlink>
      <w:r>
        <w:rPr>
          <w:rStyle w:val="citation"/>
        </w:rPr>
        <w:t>, 2004. — С. 283. — 512 с.</w:t>
      </w:r>
    </w:p>
    <w:p w:rsidR="00D14301" w:rsidRDefault="00B81A9A">
      <w:pPr>
        <w:pStyle w:val="btpitlab"/>
        <w:jc w:val="left"/>
      </w:pPr>
      <w:r>
        <w:t>http://elwo.ru/publ/instr</w:t>
      </w:r>
      <w:r>
        <w:t>umenty_radioljubitelja/fljusy/25-1-0-277</w:t>
      </w:r>
    </w:p>
    <w:p w:rsidR="00D14301" w:rsidRDefault="00D14301">
      <w:pPr>
        <w:pStyle w:val="btpitlab"/>
        <w:jc w:val="left"/>
      </w:pPr>
    </w:p>
    <w:p w:rsidR="00D14301" w:rsidRDefault="00B81A9A">
      <w:pPr>
        <w:rPr>
          <w:rFonts w:ascii="Times New Roman" w:eastAsia="SimSun" w:hAnsi="Times New Roman" w:cs="Mangal"/>
          <w:sz w:val="24"/>
          <w:szCs w:val="24"/>
          <w:lang w:eastAsia="zh-CN" w:bidi="hi-IN"/>
        </w:rPr>
      </w:pPr>
      <w:r>
        <w:br w:type="page"/>
      </w:r>
    </w:p>
    <w:p w:rsidR="00D14301" w:rsidRDefault="00B81A9A">
      <w:pPr>
        <w:pStyle w:val="btpitlab"/>
        <w:jc w:val="right"/>
      </w:pPr>
      <w:r>
        <w:lastRenderedPageBreak/>
        <w:t>Приложение А</w:t>
      </w:r>
    </w:p>
    <w:p w:rsidR="00D14301" w:rsidRDefault="00B81A9A">
      <w:pPr>
        <w:pStyle w:val="btpitlab"/>
        <w:jc w:val="center"/>
        <w:rPr>
          <w:b/>
        </w:rPr>
      </w:pPr>
      <w:r>
        <w:rPr>
          <w:b/>
        </w:rPr>
        <w:t>Некоторые виды отверток</w:t>
      </w:r>
    </w:p>
    <w:p w:rsidR="00D14301" w:rsidRDefault="00D14301">
      <w:pPr>
        <w:pStyle w:val="btpitlab"/>
        <w:jc w:val="left"/>
      </w:pPr>
    </w:p>
    <w:p w:rsidR="00D14301" w:rsidRDefault="00B81A9A">
      <w:pPr>
        <w:pStyle w:val="btpitlab"/>
        <w:ind w:firstLine="0"/>
        <w:jc w:val="left"/>
      </w:pPr>
      <w:r>
        <w:rPr>
          <w:noProof/>
          <w:lang w:eastAsia="ru-RU" w:bidi="ar-SA"/>
        </w:rPr>
        <w:drawing>
          <wp:inline distT="0" distB="0" distL="0" distR="0">
            <wp:extent cx="5940425" cy="4147185"/>
            <wp:effectExtent l="0" t="0" r="0" b="0"/>
            <wp:docPr id="63" name="Рисунок 1" descr="221d777488ed5ede1a3016b73e0f785256133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 descr="221d777488ed5ede1a3016b73e0f785256133b42.jpg"/>
                    <pic:cNvPicPr>
                      <a:picLocks noChangeAspect="1" noChangeArrowheads="1"/>
                    </pic:cNvPicPr>
                  </pic:nvPicPr>
                  <pic:blipFill>
                    <a:blip r:embed="rId74" cstate="print"/>
                    <a:stretch>
                      <a:fillRect/>
                    </a:stretch>
                  </pic:blipFill>
                  <pic:spPr bwMode="auto">
                    <a:xfrm>
                      <a:off x="0" y="0"/>
                      <a:ext cx="5940425" cy="4147185"/>
                    </a:xfrm>
                    <a:prstGeom prst="rect">
                      <a:avLst/>
                    </a:prstGeom>
                  </pic:spPr>
                </pic:pic>
              </a:graphicData>
            </a:graphic>
          </wp:inline>
        </w:drawing>
      </w:r>
    </w:p>
    <w:p w:rsidR="00D14301" w:rsidRDefault="00D14301">
      <w:pPr>
        <w:pStyle w:val="btpitlab"/>
        <w:jc w:val="left"/>
      </w:pPr>
    </w:p>
    <w:p w:rsidR="00D14301" w:rsidRDefault="00B81A9A">
      <w:pPr>
        <w:spacing w:after="0" w:line="240" w:lineRule="auto"/>
        <w:rPr>
          <w:rFonts w:ascii="Times New Roman" w:eastAsia="SimSun" w:hAnsi="Times New Roman" w:cs="Mangal"/>
          <w:sz w:val="24"/>
          <w:szCs w:val="24"/>
          <w:lang w:eastAsia="zh-CN" w:bidi="hi-IN"/>
        </w:rPr>
      </w:pPr>
      <w:r>
        <w:br w:type="page"/>
      </w:r>
    </w:p>
    <w:p w:rsidR="00D14301" w:rsidRDefault="00B81A9A">
      <w:pPr>
        <w:pStyle w:val="btpitlab"/>
        <w:jc w:val="right"/>
      </w:pPr>
      <w:r>
        <w:lastRenderedPageBreak/>
        <w:t>Приложение Б</w:t>
      </w:r>
    </w:p>
    <w:p w:rsidR="00D14301" w:rsidRDefault="00B81A9A">
      <w:pPr>
        <w:spacing w:beforeAutospacing="1" w:afterAutospacing="1"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Основные технические характеристики мягких припоев для пайки электрическим паяльником</w:t>
      </w:r>
    </w:p>
    <w:tbl>
      <w:tblPr>
        <w:tblW w:w="9473" w:type="dxa"/>
        <w:tblBorders>
          <w:top w:val="outset" w:sz="6" w:space="0" w:color="00000A"/>
          <w:left w:val="outset" w:sz="6" w:space="0" w:color="00000A"/>
          <w:bottom w:val="outset" w:sz="6" w:space="0" w:color="00000A"/>
          <w:right w:val="outset" w:sz="6" w:space="0" w:color="00000A"/>
          <w:insideH w:val="outset" w:sz="6" w:space="0" w:color="00000A"/>
          <w:insideV w:val="outset" w:sz="6" w:space="0" w:color="00000A"/>
        </w:tblBorders>
        <w:tblCellMar>
          <w:top w:w="30" w:type="dxa"/>
          <w:left w:w="29" w:type="dxa"/>
          <w:bottom w:w="30" w:type="dxa"/>
          <w:right w:w="30" w:type="dxa"/>
        </w:tblCellMar>
        <w:tblLook w:val="04A0"/>
      </w:tblPr>
      <w:tblGrid>
        <w:gridCol w:w="1315"/>
        <w:gridCol w:w="1392"/>
        <w:gridCol w:w="1728"/>
        <w:gridCol w:w="1602"/>
        <w:gridCol w:w="3436"/>
      </w:tblGrid>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Марка припоя</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Состав</w:t>
            </w:r>
            <w:r>
              <w:rPr>
                <w:rFonts w:ascii="Times New Roman" w:eastAsia="Times New Roman" w:hAnsi="Times New Roman" w:cs="Times New Roman"/>
                <w:b/>
                <w:bCs/>
                <w:sz w:val="24"/>
                <w:szCs w:val="24"/>
                <w:lang w:eastAsia="ru-RU"/>
              </w:rPr>
              <w:br/>
              <w:t>% от общей массы</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Температура плавления</w:t>
            </w:r>
            <w:r>
              <w:rPr>
                <w:rFonts w:ascii="Times New Roman" w:eastAsia="Times New Roman" w:hAnsi="Times New Roman" w:cs="Times New Roman"/>
                <w:b/>
                <w:bCs/>
                <w:sz w:val="24"/>
                <w:szCs w:val="24"/>
                <w:lang w:eastAsia="ru-RU"/>
              </w:rPr>
              <w:br/>
              <w:t>˚С</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Прочность</w:t>
            </w:r>
            <w:r>
              <w:rPr>
                <w:rFonts w:ascii="Times New Roman" w:eastAsia="Times New Roman" w:hAnsi="Times New Roman" w:cs="Times New Roman"/>
                <w:b/>
                <w:bCs/>
                <w:sz w:val="24"/>
                <w:szCs w:val="24"/>
                <w:lang w:eastAsia="ru-RU"/>
              </w:rPr>
              <w:br/>
              <w:t>при растяжении кг/мм</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Область применения</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Сплав Вуда</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- 12,5</w:t>
            </w:r>
            <w:r>
              <w:rPr>
                <w:rFonts w:ascii="Times New Roman" w:eastAsia="Times New Roman" w:hAnsi="Times New Roman" w:cs="Times New Roman"/>
                <w:sz w:val="24"/>
                <w:szCs w:val="24"/>
                <w:lang w:eastAsia="ru-RU"/>
              </w:rPr>
              <w:br/>
              <w:t>Свинец - 25</w:t>
            </w:r>
            <w:r>
              <w:rPr>
                <w:rFonts w:ascii="Times New Roman" w:eastAsia="Times New Roman" w:hAnsi="Times New Roman" w:cs="Times New Roman"/>
                <w:sz w:val="24"/>
                <w:szCs w:val="24"/>
                <w:lang w:eastAsia="ru-RU"/>
              </w:rPr>
              <w:br/>
              <w:t>Висмут - 50</w:t>
            </w:r>
            <w:r>
              <w:rPr>
                <w:rFonts w:ascii="Times New Roman" w:eastAsia="Times New Roman" w:hAnsi="Times New Roman" w:cs="Times New Roman"/>
                <w:sz w:val="24"/>
                <w:szCs w:val="24"/>
                <w:lang w:eastAsia="ru-RU"/>
              </w:rPr>
              <w:br/>
              <w:t>Кадмий - 12,5</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68,5</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пайки и лужения деталей, чувствительных к перегреву, для изготовления предохранителей, токсичен</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Сплав</w:t>
            </w:r>
            <w:r>
              <w:rPr>
                <w:rFonts w:ascii="Times New Roman" w:eastAsia="Times New Roman" w:hAnsi="Times New Roman" w:cs="Times New Roman"/>
                <w:sz w:val="24"/>
                <w:szCs w:val="24"/>
                <w:lang w:eastAsia="ru-RU"/>
              </w:rPr>
              <w:br/>
            </w:r>
            <w:proofErr w:type="spellStart"/>
            <w:r>
              <w:rPr>
                <w:rFonts w:ascii="Times New Roman" w:eastAsia="Times New Roman" w:hAnsi="Times New Roman" w:cs="Times New Roman"/>
                <w:sz w:val="24"/>
                <w:szCs w:val="24"/>
                <w:lang w:eastAsia="ru-RU"/>
              </w:rPr>
              <w:t>д</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Арсе</w:t>
            </w:r>
            <w:proofErr w:type="spellEnd"/>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- 6,9</w:t>
            </w:r>
            <w:r>
              <w:rPr>
                <w:rFonts w:ascii="Times New Roman" w:eastAsia="Times New Roman" w:hAnsi="Times New Roman" w:cs="Times New Roman"/>
                <w:sz w:val="24"/>
                <w:szCs w:val="24"/>
                <w:lang w:eastAsia="ru-RU"/>
              </w:rPr>
              <w:br/>
              <w:t xml:space="preserve">Свинец - </w:t>
            </w:r>
            <w:r>
              <w:rPr>
                <w:rFonts w:ascii="Times New Roman" w:eastAsia="Times New Roman" w:hAnsi="Times New Roman" w:cs="Times New Roman"/>
                <w:sz w:val="24"/>
                <w:szCs w:val="24"/>
                <w:lang w:eastAsia="ru-RU"/>
              </w:rPr>
              <w:t>45,1</w:t>
            </w:r>
            <w:r>
              <w:rPr>
                <w:rFonts w:ascii="Times New Roman" w:eastAsia="Times New Roman" w:hAnsi="Times New Roman" w:cs="Times New Roman"/>
                <w:sz w:val="24"/>
                <w:szCs w:val="24"/>
                <w:lang w:eastAsia="ru-RU"/>
              </w:rPr>
              <w:br/>
              <w:t>Висмут - 45,3</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пайки и лужения деталей, чувствительных к перегреву, для изготовления предохранителей</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ПОСВ-50</w:t>
            </w:r>
            <w:r>
              <w:rPr>
                <w:rFonts w:ascii="Times New Roman" w:eastAsia="Times New Roman" w:hAnsi="Times New Roman" w:cs="Times New Roman"/>
                <w:sz w:val="24"/>
                <w:szCs w:val="24"/>
                <w:lang w:eastAsia="ru-RU"/>
              </w:rPr>
              <w:br/>
              <w:t>Сплав Розе</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- 25</w:t>
            </w:r>
            <w:r>
              <w:rPr>
                <w:rFonts w:ascii="Times New Roman" w:eastAsia="Times New Roman" w:hAnsi="Times New Roman" w:cs="Times New Roman"/>
                <w:sz w:val="24"/>
                <w:szCs w:val="24"/>
                <w:lang w:eastAsia="ru-RU"/>
              </w:rPr>
              <w:br/>
              <w:t>Свинец - 25</w:t>
            </w:r>
            <w:r>
              <w:rPr>
                <w:rFonts w:ascii="Times New Roman" w:eastAsia="Times New Roman" w:hAnsi="Times New Roman" w:cs="Times New Roman"/>
                <w:sz w:val="24"/>
                <w:szCs w:val="24"/>
                <w:lang w:eastAsia="ru-RU"/>
              </w:rPr>
              <w:br/>
              <w:t>Висмут - 50</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пайки и лужения деталей, чувствительных к перегреву</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ПОСВ-33</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- 33,4</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Свинец - 33,3</w:t>
            </w:r>
            <w:r>
              <w:rPr>
                <w:rFonts w:ascii="Times New Roman" w:eastAsia="Times New Roman" w:hAnsi="Times New Roman" w:cs="Times New Roman"/>
                <w:sz w:val="24"/>
                <w:szCs w:val="24"/>
                <w:lang w:eastAsia="ru-RU"/>
              </w:rPr>
              <w:br/>
              <w:t>Висмут - 33,3</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пайки деталей из меди, латуни, константана с герметичным швом</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ПОС-61 (третник)</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- 61</w:t>
            </w:r>
            <w:r>
              <w:rPr>
                <w:rFonts w:ascii="Times New Roman" w:eastAsia="Times New Roman" w:hAnsi="Times New Roman" w:cs="Times New Roman"/>
                <w:sz w:val="24"/>
                <w:szCs w:val="24"/>
                <w:lang w:eastAsia="ru-RU"/>
              </w:rPr>
              <w:br/>
              <w:t>Свинец - 39</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пайки и лужения токоведущих частей из меди, латуни и бронзы с герметичным швом</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ПОС-61М</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- 61</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Свинец - 37</w:t>
            </w:r>
            <w:r>
              <w:rPr>
                <w:rFonts w:ascii="Times New Roman" w:eastAsia="Times New Roman" w:hAnsi="Times New Roman" w:cs="Times New Roman"/>
                <w:sz w:val="24"/>
                <w:szCs w:val="24"/>
                <w:lang w:eastAsia="ru-RU"/>
              </w:rPr>
              <w:br/>
              <w:t>Медь - 2</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лужения и пайки тонких медных проводов и печатных проводников</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ПОС-90</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- 90</w:t>
            </w:r>
            <w:r>
              <w:rPr>
                <w:rFonts w:ascii="Times New Roman" w:eastAsia="Times New Roman" w:hAnsi="Times New Roman" w:cs="Times New Roman"/>
                <w:sz w:val="24"/>
                <w:szCs w:val="24"/>
                <w:lang w:eastAsia="ru-RU"/>
              </w:rPr>
              <w:br/>
              <w:t>Свинец - 10</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лужения и пайки посуды для пищи и медицинских инструментов</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ПОС-40</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- 40</w:t>
            </w:r>
            <w:r>
              <w:rPr>
                <w:rFonts w:ascii="Times New Roman" w:eastAsia="Times New Roman" w:hAnsi="Times New Roman" w:cs="Times New Roman"/>
                <w:sz w:val="24"/>
                <w:szCs w:val="24"/>
                <w:lang w:eastAsia="ru-RU"/>
              </w:rPr>
              <w:br/>
              <w:t>Свинец - 60</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238</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лужения и пайки </w:t>
            </w:r>
            <w:r>
              <w:rPr>
                <w:rFonts w:ascii="Times New Roman" w:eastAsia="Times New Roman" w:hAnsi="Times New Roman" w:cs="Times New Roman"/>
                <w:sz w:val="24"/>
                <w:szCs w:val="24"/>
                <w:lang w:eastAsia="ru-RU"/>
              </w:rPr>
              <w:t>контактных поверхностей в радиоаппаратуре и деталей из оцинкованной стали</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ПОС-30</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- 30</w:t>
            </w:r>
            <w:r>
              <w:rPr>
                <w:rFonts w:ascii="Times New Roman" w:eastAsia="Times New Roman" w:hAnsi="Times New Roman" w:cs="Times New Roman"/>
                <w:sz w:val="24"/>
                <w:szCs w:val="24"/>
                <w:lang w:eastAsia="ru-RU"/>
              </w:rPr>
              <w:br/>
              <w:t>Свинец - 70</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266</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лужения и пайки деталей из меди, ее сплавов и стали</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ПОС-10</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- 10</w:t>
            </w:r>
            <w:r>
              <w:rPr>
                <w:rFonts w:ascii="Times New Roman" w:eastAsia="Times New Roman" w:hAnsi="Times New Roman" w:cs="Times New Roman"/>
                <w:sz w:val="24"/>
                <w:szCs w:val="24"/>
                <w:lang w:eastAsia="ru-RU"/>
              </w:rPr>
              <w:br/>
              <w:t>Свинец - 90</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299</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лужения и пайки контактных поверхностей в </w:t>
            </w:r>
            <w:r>
              <w:rPr>
                <w:rFonts w:ascii="Times New Roman" w:eastAsia="Times New Roman" w:hAnsi="Times New Roman" w:cs="Times New Roman"/>
                <w:sz w:val="24"/>
                <w:szCs w:val="24"/>
                <w:lang w:eastAsia="ru-RU"/>
              </w:rPr>
              <w:t>радиоаппаратуре</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Авиа - 1</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- 55</w:t>
            </w:r>
            <w:r>
              <w:rPr>
                <w:rFonts w:ascii="Times New Roman" w:eastAsia="Times New Roman" w:hAnsi="Times New Roman" w:cs="Times New Roman"/>
                <w:sz w:val="24"/>
                <w:szCs w:val="24"/>
                <w:lang w:eastAsia="ru-RU"/>
              </w:rPr>
              <w:br/>
              <w:t>Цинк - 25</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Кадмий - 20</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200</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пайки тонкостенных деталей из алюминия и его </w:t>
            </w:r>
            <w:r>
              <w:rPr>
                <w:rFonts w:ascii="Times New Roman" w:eastAsia="Times New Roman" w:hAnsi="Times New Roman" w:cs="Times New Roman"/>
                <w:sz w:val="24"/>
                <w:szCs w:val="24"/>
                <w:lang w:eastAsia="ru-RU"/>
              </w:rPr>
              <w:lastRenderedPageBreak/>
              <w:t>сплавов, токсичен</w:t>
            </w:r>
          </w:p>
        </w:tc>
      </w:tr>
      <w:tr w:rsidR="00D14301">
        <w:tc>
          <w:tcPr>
            <w:tcW w:w="1315"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Авиа - 2</w:t>
            </w:r>
          </w:p>
        </w:tc>
        <w:tc>
          <w:tcPr>
            <w:tcW w:w="139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Олово - 40</w:t>
            </w:r>
            <w:r>
              <w:rPr>
                <w:rFonts w:ascii="Times New Roman" w:eastAsia="Times New Roman" w:hAnsi="Times New Roman" w:cs="Times New Roman"/>
                <w:sz w:val="24"/>
                <w:szCs w:val="24"/>
                <w:lang w:eastAsia="ru-RU"/>
              </w:rPr>
              <w:br/>
              <w:t>Цинк - 25</w:t>
            </w:r>
            <w:r>
              <w:rPr>
                <w:rFonts w:ascii="Times New Roman" w:eastAsia="Times New Roman" w:hAnsi="Times New Roman" w:cs="Times New Roman"/>
                <w:sz w:val="24"/>
                <w:szCs w:val="24"/>
                <w:lang w:eastAsia="ru-RU"/>
              </w:rPr>
              <w:br/>
              <w:t xml:space="preserve">Кадмий - 20 </w:t>
            </w:r>
            <w:r>
              <w:rPr>
                <w:rFonts w:ascii="Times New Roman" w:eastAsia="Times New Roman" w:hAnsi="Times New Roman" w:cs="Times New Roman"/>
                <w:sz w:val="24"/>
                <w:szCs w:val="24"/>
                <w:lang w:eastAsia="ru-RU"/>
              </w:rPr>
              <w:br/>
              <w:t>Алюминий - 15</w:t>
            </w:r>
          </w:p>
        </w:tc>
        <w:tc>
          <w:tcPr>
            <w:tcW w:w="1728"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p>
        </w:tc>
        <w:tc>
          <w:tcPr>
            <w:tcW w:w="1602"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36" w:type="dxa"/>
            <w:tcBorders>
              <w:top w:val="outset" w:sz="6" w:space="0" w:color="00000A"/>
              <w:left w:val="outset" w:sz="6" w:space="0" w:color="00000A"/>
              <w:bottom w:val="outset" w:sz="6" w:space="0" w:color="00000A"/>
              <w:right w:val="outset" w:sz="6" w:space="0" w:color="00000A"/>
            </w:tcBorders>
            <w:shd w:val="clear" w:color="auto" w:fill="auto"/>
            <w:tcMar>
              <w:left w:w="29" w:type="dxa"/>
            </w:tcMar>
            <w:vAlign w:val="center"/>
          </w:tcPr>
          <w:p w:rsidR="00D14301" w:rsidRDefault="00B81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пайки тонкостенных деталей из алюминия и его сплавов, </w:t>
            </w:r>
            <w:r>
              <w:rPr>
                <w:rFonts w:ascii="Times New Roman" w:eastAsia="Times New Roman" w:hAnsi="Times New Roman" w:cs="Times New Roman"/>
                <w:sz w:val="24"/>
                <w:szCs w:val="24"/>
                <w:lang w:eastAsia="ru-RU"/>
              </w:rPr>
              <w:t>токсичен</w:t>
            </w:r>
          </w:p>
        </w:tc>
      </w:tr>
    </w:tbl>
    <w:p w:rsidR="00D14301" w:rsidRDefault="00D14301">
      <w:pPr>
        <w:pStyle w:val="btpitlab"/>
        <w:jc w:val="right"/>
      </w:pPr>
    </w:p>
    <w:p w:rsidR="00D14301" w:rsidRDefault="00D14301">
      <w:pPr>
        <w:pStyle w:val="btpitlab"/>
        <w:jc w:val="left"/>
      </w:pPr>
    </w:p>
    <w:sectPr w:rsidR="00D14301" w:rsidSect="00D14301">
      <w:pgSz w:w="11906" w:h="16838"/>
      <w:pgMar w:top="1134" w:right="850" w:bottom="1134" w:left="1701" w:header="0"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A9A" w:rsidRDefault="00B81A9A" w:rsidP="00D14301">
      <w:pPr>
        <w:spacing w:after="0" w:line="240" w:lineRule="auto"/>
      </w:pPr>
      <w:r>
        <w:separator/>
      </w:r>
    </w:p>
  </w:endnote>
  <w:endnote w:type="continuationSeparator" w:id="0">
    <w:p w:rsidR="00B81A9A" w:rsidRDefault="00B81A9A" w:rsidP="00D143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Liberation Sans">
    <w:altName w:val="Arial"/>
    <w:panose1 w:val="020B0604020202020204"/>
    <w:charset w:val="CC"/>
    <w:family w:val="swiss"/>
    <w:pitch w:val="variable"/>
    <w:sig w:usb0="E0000AFF" w:usb1="500078FF" w:usb2="00000021" w:usb3="00000000" w:csb0="000001BF" w:csb1="00000000"/>
  </w:font>
  <w:font w:name="Droid Sans Fallback">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charset w:val="01"/>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A9A" w:rsidRDefault="00B81A9A">
      <w:r>
        <w:separator/>
      </w:r>
    </w:p>
  </w:footnote>
  <w:footnote w:type="continuationSeparator" w:id="0">
    <w:p w:rsidR="00B81A9A" w:rsidRDefault="00B81A9A">
      <w:r>
        <w:continuationSeparator/>
      </w:r>
    </w:p>
  </w:footnote>
  <w:footnote w:id="1">
    <w:p w:rsidR="00D14301" w:rsidRDefault="00B81A9A">
      <w:pPr>
        <w:pStyle w:val="af0"/>
      </w:pPr>
      <w:r>
        <w:rPr>
          <w:rStyle w:val="a9"/>
        </w:rPr>
        <w:footnoteRef/>
      </w:r>
      <w:r>
        <w:rPr>
          <w:rStyle w:val="a9"/>
        </w:rPr>
        <w:tab/>
      </w:r>
      <w:r>
        <w:t xml:space="preserve"> http://www.diy.ru/post/3893/</w:t>
      </w:r>
    </w:p>
  </w:footnote>
  <w:footnote w:id="2">
    <w:p w:rsidR="00D14301" w:rsidRDefault="00B81A9A">
      <w:pPr>
        <w:pStyle w:val="af0"/>
      </w:pPr>
      <w:r>
        <w:rPr>
          <w:rStyle w:val="a9"/>
        </w:rPr>
        <w:footnoteRef/>
      </w:r>
      <w:r>
        <w:rPr>
          <w:rStyle w:val="a9"/>
        </w:rPr>
        <w:tab/>
      </w:r>
      <w:r>
        <w:t xml:space="preserve"> http://electroadvice.ru/tools/kak-vybrat-payalnuyu-stanciyu/</w:t>
      </w:r>
    </w:p>
  </w:footnote>
  <w:footnote w:id="3">
    <w:p w:rsidR="00D14301" w:rsidRDefault="00B81A9A">
      <w:pPr>
        <w:pStyle w:val="af0"/>
      </w:pPr>
      <w:r>
        <w:rPr>
          <w:rStyle w:val="a9"/>
        </w:rPr>
        <w:footnoteRef/>
      </w:r>
      <w:r>
        <w:rPr>
          <w:rStyle w:val="a9"/>
        </w:rPr>
        <w:tab/>
      </w:r>
      <w:r>
        <w:t xml:space="preserve"> https://ru.wikipedia.org/wiki/Отсос</w:t>
      </w:r>
    </w:p>
  </w:footnote>
  <w:footnote w:id="4">
    <w:p w:rsidR="00D14301" w:rsidRDefault="00B81A9A">
      <w:pPr>
        <w:pStyle w:val="10"/>
      </w:pPr>
      <w:r>
        <w:footnoteRef/>
      </w:r>
      <w:r>
        <w:tab/>
      </w:r>
      <w:r>
        <w:t>https://ru.wikipedia.org/wiki/Электроизоляционная_лента</w:t>
      </w:r>
    </w:p>
  </w:footnote>
  <w:footnote w:id="5">
    <w:p w:rsidR="00D14301" w:rsidRDefault="00B81A9A">
      <w:pPr>
        <w:pStyle w:val="af0"/>
      </w:pPr>
      <w:r>
        <w:rPr>
          <w:rStyle w:val="a9"/>
        </w:rPr>
        <w:footnoteRef/>
      </w:r>
      <w:r>
        <w:rPr>
          <w:rStyle w:val="a9"/>
        </w:rPr>
        <w:tab/>
      </w:r>
      <w:r>
        <w:t xml:space="preserve"> http://www.texnic.ru/books/opis/texnol/texn013.htm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E3EDE"/>
    <w:multiLevelType w:val="multilevel"/>
    <w:tmpl w:val="037CFEA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90E75A4"/>
    <w:multiLevelType w:val="multilevel"/>
    <w:tmpl w:val="EF0ADE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3E853367"/>
    <w:multiLevelType w:val="multilevel"/>
    <w:tmpl w:val="4FF269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4F3B4542"/>
    <w:multiLevelType w:val="multilevel"/>
    <w:tmpl w:val="53542A5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54DD6017"/>
    <w:multiLevelType w:val="multilevel"/>
    <w:tmpl w:val="2EEA4CF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57273A93"/>
    <w:multiLevelType w:val="multilevel"/>
    <w:tmpl w:val="7C1CDE1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642E1638"/>
    <w:multiLevelType w:val="multilevel"/>
    <w:tmpl w:val="12B4CA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65D85DD8"/>
    <w:multiLevelType w:val="multilevel"/>
    <w:tmpl w:val="BFD619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68AD09E1"/>
    <w:multiLevelType w:val="multilevel"/>
    <w:tmpl w:val="395CD6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7BC04D4A"/>
    <w:multiLevelType w:val="multilevel"/>
    <w:tmpl w:val="C5CCB57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5"/>
  </w:num>
  <w:num w:numId="2">
    <w:abstractNumId w:val="3"/>
  </w:num>
  <w:num w:numId="3">
    <w:abstractNumId w:val="1"/>
  </w:num>
  <w:num w:numId="4">
    <w:abstractNumId w:val="6"/>
  </w:num>
  <w:num w:numId="5">
    <w:abstractNumId w:val="8"/>
  </w:num>
  <w:num w:numId="6">
    <w:abstractNumId w:val="2"/>
  </w:num>
  <w:num w:numId="7">
    <w:abstractNumId w:val="7"/>
  </w:num>
  <w:num w:numId="8">
    <w:abstractNumId w:val="4"/>
  </w:num>
  <w:num w:numId="9">
    <w:abstractNumId w:val="9"/>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footnotePr>
    <w:footnote w:id="-1"/>
    <w:footnote w:id="0"/>
  </w:footnotePr>
  <w:endnotePr>
    <w:endnote w:id="-1"/>
    <w:endnote w:id="0"/>
  </w:endnotePr>
  <w:compat/>
  <w:rsids>
    <w:rsidRoot w:val="00D14301"/>
    <w:rsid w:val="006A6DCF"/>
    <w:rsid w:val="00730DA9"/>
    <w:rsid w:val="007B1242"/>
    <w:rsid w:val="00B81A9A"/>
    <w:rsid w:val="00D143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89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Heading"/>
    <w:qFormat/>
    <w:rsid w:val="00D14301"/>
  </w:style>
  <w:style w:type="paragraph" w:customStyle="1" w:styleId="Heading2">
    <w:name w:val="Heading 2"/>
    <w:basedOn w:val="Heading"/>
    <w:qFormat/>
    <w:rsid w:val="00D14301"/>
  </w:style>
  <w:style w:type="paragraph" w:customStyle="1" w:styleId="Heading3">
    <w:name w:val="Heading 3"/>
    <w:basedOn w:val="a"/>
    <w:uiPriority w:val="9"/>
    <w:qFormat/>
    <w:rsid w:val="00C8526E"/>
    <w:pPr>
      <w:spacing w:beforeAutospacing="1" w:afterAutospacing="1" w:line="240" w:lineRule="auto"/>
      <w:outlineLvl w:val="2"/>
    </w:pPr>
    <w:rPr>
      <w:rFonts w:ascii="Times New Roman" w:eastAsia="Times New Roman" w:hAnsi="Times New Roman" w:cs="Times New Roman"/>
      <w:b/>
      <w:bCs/>
      <w:sz w:val="27"/>
      <w:szCs w:val="27"/>
      <w:lang w:eastAsia="ru-RU"/>
    </w:rPr>
  </w:style>
  <w:style w:type="character" w:customStyle="1" w:styleId="a3">
    <w:name w:val="Дипломный БТПИТ Знак"/>
    <w:basedOn w:val="a0"/>
    <w:qFormat/>
    <w:rsid w:val="0045567B"/>
    <w:rPr>
      <w:rFonts w:ascii="Times New Roman" w:hAnsi="Times New Roman"/>
      <w:sz w:val="24"/>
    </w:rPr>
  </w:style>
  <w:style w:type="character" w:customStyle="1" w:styleId="a4">
    <w:name w:val="Термины и определения Знак"/>
    <w:basedOn w:val="a0"/>
    <w:qFormat/>
    <w:rsid w:val="004B3942"/>
    <w:rPr>
      <w:rFonts w:ascii="Arial" w:eastAsia="Droid Sans Fallback" w:hAnsi="Arial" w:cs="Arial"/>
      <w:b/>
      <w:sz w:val="24"/>
      <w:szCs w:val="24"/>
      <w:lang w:eastAsia="zh-CN" w:bidi="hi-IN"/>
    </w:rPr>
  </w:style>
  <w:style w:type="character" w:styleId="a5">
    <w:name w:val="Emphasis"/>
    <w:qFormat/>
    <w:rsid w:val="00ED67A2"/>
    <w:rPr>
      <w:rFonts w:ascii="Arial" w:hAnsi="Arial"/>
      <w:i/>
      <w:iCs/>
    </w:rPr>
  </w:style>
  <w:style w:type="character" w:customStyle="1" w:styleId="a6">
    <w:name w:val="Основной текст Знак"/>
    <w:basedOn w:val="a0"/>
    <w:uiPriority w:val="99"/>
    <w:semiHidden/>
    <w:qFormat/>
    <w:rsid w:val="00ED67A2"/>
  </w:style>
  <w:style w:type="character" w:customStyle="1" w:styleId="InternetLink">
    <w:name w:val="Internet Link"/>
    <w:basedOn w:val="a0"/>
    <w:uiPriority w:val="99"/>
    <w:semiHidden/>
    <w:unhideWhenUsed/>
    <w:rsid w:val="00386B26"/>
    <w:rPr>
      <w:color w:val="0000FF"/>
      <w:u w:val="single"/>
    </w:rPr>
  </w:style>
  <w:style w:type="character" w:customStyle="1" w:styleId="a7">
    <w:name w:val="Текст выноски Знак"/>
    <w:basedOn w:val="a0"/>
    <w:uiPriority w:val="99"/>
    <w:semiHidden/>
    <w:qFormat/>
    <w:rsid w:val="00567FD3"/>
    <w:rPr>
      <w:rFonts w:ascii="Tahoma" w:hAnsi="Tahoma" w:cs="Tahoma"/>
      <w:sz w:val="16"/>
      <w:szCs w:val="16"/>
    </w:rPr>
  </w:style>
  <w:style w:type="character" w:customStyle="1" w:styleId="a8">
    <w:name w:val="Текст сноски Знак"/>
    <w:basedOn w:val="a0"/>
    <w:uiPriority w:val="99"/>
    <w:semiHidden/>
    <w:qFormat/>
    <w:rsid w:val="00E73A49"/>
    <w:rPr>
      <w:sz w:val="20"/>
      <w:szCs w:val="20"/>
    </w:rPr>
  </w:style>
  <w:style w:type="character" w:styleId="a9">
    <w:name w:val="footnote reference"/>
    <w:basedOn w:val="a0"/>
    <w:uiPriority w:val="99"/>
    <w:semiHidden/>
    <w:unhideWhenUsed/>
    <w:qFormat/>
    <w:rsid w:val="00E73A49"/>
    <w:rPr>
      <w:vertAlign w:val="superscript"/>
    </w:rPr>
  </w:style>
  <w:style w:type="character" w:customStyle="1" w:styleId="ListLabel1">
    <w:name w:val="ListLabel 1"/>
    <w:qFormat/>
    <w:rsid w:val="00D74131"/>
    <w:rPr>
      <w:rFonts w:cs="Courier New"/>
    </w:rPr>
  </w:style>
  <w:style w:type="character" w:customStyle="1" w:styleId="ListLabel2">
    <w:name w:val="ListLabel 2"/>
    <w:qFormat/>
    <w:rsid w:val="00D74131"/>
    <w:rPr>
      <w:rFonts w:cs="Courier New"/>
    </w:rPr>
  </w:style>
  <w:style w:type="character" w:customStyle="1" w:styleId="ListLabel3">
    <w:name w:val="ListLabel 3"/>
    <w:qFormat/>
    <w:rsid w:val="00D74131"/>
    <w:rPr>
      <w:rFonts w:cs="Courier New"/>
    </w:rPr>
  </w:style>
  <w:style w:type="character" w:customStyle="1" w:styleId="FootnoteCharacters">
    <w:name w:val="Footnote Characters"/>
    <w:qFormat/>
    <w:rsid w:val="00D74131"/>
  </w:style>
  <w:style w:type="character" w:customStyle="1" w:styleId="FootnoteAnchor">
    <w:name w:val="Footnote Anchor"/>
    <w:rsid w:val="00D74131"/>
    <w:rPr>
      <w:vertAlign w:val="superscript"/>
    </w:rPr>
  </w:style>
  <w:style w:type="character" w:customStyle="1" w:styleId="EndnoteAnchor">
    <w:name w:val="Endnote Anchor"/>
    <w:rsid w:val="00D74131"/>
    <w:rPr>
      <w:vertAlign w:val="superscript"/>
    </w:rPr>
  </w:style>
  <w:style w:type="character" w:customStyle="1" w:styleId="EndnoteCharacters">
    <w:name w:val="Endnote Characters"/>
    <w:qFormat/>
    <w:rsid w:val="00D74131"/>
  </w:style>
  <w:style w:type="character" w:customStyle="1" w:styleId="Bullets">
    <w:name w:val="Bullets"/>
    <w:qFormat/>
    <w:rsid w:val="00D74131"/>
    <w:rPr>
      <w:rFonts w:ascii="OpenSymbol" w:eastAsia="OpenSymbol" w:hAnsi="OpenSymbol" w:cs="OpenSymbol"/>
    </w:rPr>
  </w:style>
  <w:style w:type="character" w:customStyle="1" w:styleId="3">
    <w:name w:val="Заголовок 3 Знак"/>
    <w:basedOn w:val="a0"/>
    <w:link w:val="3"/>
    <w:uiPriority w:val="9"/>
    <w:qFormat/>
    <w:rsid w:val="00C8526E"/>
    <w:rPr>
      <w:rFonts w:ascii="Times New Roman" w:eastAsia="Times New Roman" w:hAnsi="Times New Roman" w:cs="Times New Roman"/>
      <w:b/>
      <w:bCs/>
      <w:sz w:val="27"/>
      <w:szCs w:val="27"/>
      <w:lang w:eastAsia="ru-RU"/>
    </w:rPr>
  </w:style>
  <w:style w:type="character" w:customStyle="1" w:styleId="citation">
    <w:name w:val="citation"/>
    <w:basedOn w:val="a0"/>
    <w:qFormat/>
    <w:rsid w:val="006A6505"/>
  </w:style>
  <w:style w:type="character" w:customStyle="1" w:styleId="ListLabel4">
    <w:name w:val="ListLabel 4"/>
    <w:qFormat/>
    <w:rsid w:val="00D14301"/>
    <w:rPr>
      <w:rFonts w:cs="Symbol"/>
    </w:rPr>
  </w:style>
  <w:style w:type="character" w:customStyle="1" w:styleId="ListLabel5">
    <w:name w:val="ListLabel 5"/>
    <w:qFormat/>
    <w:rsid w:val="00D14301"/>
    <w:rPr>
      <w:rFonts w:cs="Courier New"/>
    </w:rPr>
  </w:style>
  <w:style w:type="character" w:customStyle="1" w:styleId="ListLabel6">
    <w:name w:val="ListLabel 6"/>
    <w:qFormat/>
    <w:rsid w:val="00D14301"/>
    <w:rPr>
      <w:rFonts w:cs="Wingdings"/>
    </w:rPr>
  </w:style>
  <w:style w:type="character" w:customStyle="1" w:styleId="ListLabel7">
    <w:name w:val="ListLabel 7"/>
    <w:qFormat/>
    <w:rsid w:val="00D14301"/>
    <w:rPr>
      <w:rFonts w:cs="Symbol"/>
    </w:rPr>
  </w:style>
  <w:style w:type="character" w:customStyle="1" w:styleId="ListLabel8">
    <w:name w:val="ListLabel 8"/>
    <w:qFormat/>
    <w:rsid w:val="00D14301"/>
    <w:rPr>
      <w:rFonts w:cs="Courier New"/>
    </w:rPr>
  </w:style>
  <w:style w:type="character" w:customStyle="1" w:styleId="ListLabel9">
    <w:name w:val="ListLabel 9"/>
    <w:qFormat/>
    <w:rsid w:val="00D14301"/>
    <w:rPr>
      <w:rFonts w:cs="Wingdings"/>
    </w:rPr>
  </w:style>
  <w:style w:type="character" w:customStyle="1" w:styleId="ListLabel10">
    <w:name w:val="ListLabel 10"/>
    <w:qFormat/>
    <w:rsid w:val="00D14301"/>
    <w:rPr>
      <w:rFonts w:cs="Symbol"/>
    </w:rPr>
  </w:style>
  <w:style w:type="character" w:customStyle="1" w:styleId="ListLabel11">
    <w:name w:val="ListLabel 11"/>
    <w:qFormat/>
    <w:rsid w:val="00D14301"/>
    <w:rPr>
      <w:rFonts w:cs="Courier New"/>
    </w:rPr>
  </w:style>
  <w:style w:type="character" w:customStyle="1" w:styleId="ListLabel12">
    <w:name w:val="ListLabel 12"/>
    <w:qFormat/>
    <w:rsid w:val="00D14301"/>
    <w:rPr>
      <w:rFonts w:cs="Wingdings"/>
    </w:rPr>
  </w:style>
  <w:style w:type="character" w:customStyle="1" w:styleId="ListLabel13">
    <w:name w:val="ListLabel 13"/>
    <w:qFormat/>
    <w:rsid w:val="00D14301"/>
    <w:rPr>
      <w:rFonts w:cs="OpenSymbol"/>
    </w:rPr>
  </w:style>
  <w:style w:type="character" w:customStyle="1" w:styleId="ListLabel14">
    <w:name w:val="ListLabel 14"/>
    <w:qFormat/>
    <w:rsid w:val="00D14301"/>
    <w:rPr>
      <w:rFonts w:cs="OpenSymbol"/>
    </w:rPr>
  </w:style>
  <w:style w:type="character" w:customStyle="1" w:styleId="ListLabel15">
    <w:name w:val="ListLabel 15"/>
    <w:qFormat/>
    <w:rsid w:val="00D14301"/>
    <w:rPr>
      <w:rFonts w:cs="OpenSymbol"/>
    </w:rPr>
  </w:style>
  <w:style w:type="character" w:customStyle="1" w:styleId="ListLabel16">
    <w:name w:val="ListLabel 16"/>
    <w:qFormat/>
    <w:rsid w:val="00D14301"/>
    <w:rPr>
      <w:rFonts w:cs="OpenSymbol"/>
    </w:rPr>
  </w:style>
  <w:style w:type="character" w:customStyle="1" w:styleId="ListLabel17">
    <w:name w:val="ListLabel 17"/>
    <w:qFormat/>
    <w:rsid w:val="00D14301"/>
    <w:rPr>
      <w:rFonts w:cs="OpenSymbol"/>
    </w:rPr>
  </w:style>
  <w:style w:type="character" w:customStyle="1" w:styleId="ListLabel18">
    <w:name w:val="ListLabel 18"/>
    <w:qFormat/>
    <w:rsid w:val="00D14301"/>
    <w:rPr>
      <w:rFonts w:cs="OpenSymbol"/>
    </w:rPr>
  </w:style>
  <w:style w:type="character" w:customStyle="1" w:styleId="ListLabel19">
    <w:name w:val="ListLabel 19"/>
    <w:qFormat/>
    <w:rsid w:val="00D14301"/>
    <w:rPr>
      <w:rFonts w:cs="OpenSymbol"/>
    </w:rPr>
  </w:style>
  <w:style w:type="character" w:customStyle="1" w:styleId="ListLabel20">
    <w:name w:val="ListLabel 20"/>
    <w:qFormat/>
    <w:rsid w:val="00D14301"/>
    <w:rPr>
      <w:rFonts w:cs="OpenSymbol"/>
    </w:rPr>
  </w:style>
  <w:style w:type="character" w:customStyle="1" w:styleId="ListLabel21">
    <w:name w:val="ListLabel 21"/>
    <w:qFormat/>
    <w:rsid w:val="00D14301"/>
    <w:rPr>
      <w:rFonts w:cs="OpenSymbol"/>
    </w:rPr>
  </w:style>
  <w:style w:type="character" w:customStyle="1" w:styleId="ListLabel22">
    <w:name w:val="ListLabel 22"/>
    <w:qFormat/>
    <w:rsid w:val="00D14301"/>
    <w:rPr>
      <w:rFonts w:cs="Courier New"/>
    </w:rPr>
  </w:style>
  <w:style w:type="character" w:customStyle="1" w:styleId="ListLabel23">
    <w:name w:val="ListLabel 23"/>
    <w:qFormat/>
    <w:rsid w:val="00D14301"/>
    <w:rPr>
      <w:rFonts w:cs="Courier New"/>
    </w:rPr>
  </w:style>
  <w:style w:type="character" w:customStyle="1" w:styleId="ListLabel24">
    <w:name w:val="ListLabel 24"/>
    <w:qFormat/>
    <w:rsid w:val="00D14301"/>
    <w:rPr>
      <w:rFonts w:cs="Courier New"/>
    </w:rPr>
  </w:style>
  <w:style w:type="character" w:customStyle="1" w:styleId="ListLabel25">
    <w:name w:val="ListLabel 25"/>
    <w:qFormat/>
    <w:rsid w:val="00D14301"/>
    <w:rPr>
      <w:rFonts w:cs="Courier New"/>
    </w:rPr>
  </w:style>
  <w:style w:type="character" w:customStyle="1" w:styleId="ListLabel26">
    <w:name w:val="ListLabel 26"/>
    <w:qFormat/>
    <w:rsid w:val="00D14301"/>
    <w:rPr>
      <w:rFonts w:cs="Courier New"/>
    </w:rPr>
  </w:style>
  <w:style w:type="character" w:customStyle="1" w:styleId="ListLabel27">
    <w:name w:val="ListLabel 27"/>
    <w:qFormat/>
    <w:rsid w:val="00D14301"/>
    <w:rPr>
      <w:rFonts w:cs="Courier New"/>
    </w:rPr>
  </w:style>
  <w:style w:type="character" w:customStyle="1" w:styleId="ListLabel28">
    <w:name w:val="ListLabel 28"/>
    <w:qFormat/>
    <w:rsid w:val="00D14301"/>
    <w:rPr>
      <w:rFonts w:cs="Courier New"/>
    </w:rPr>
  </w:style>
  <w:style w:type="character" w:customStyle="1" w:styleId="ListLabel29">
    <w:name w:val="ListLabel 29"/>
    <w:qFormat/>
    <w:rsid w:val="00D14301"/>
    <w:rPr>
      <w:rFonts w:cs="Courier New"/>
    </w:rPr>
  </w:style>
  <w:style w:type="character" w:customStyle="1" w:styleId="ListLabel30">
    <w:name w:val="ListLabel 30"/>
    <w:qFormat/>
    <w:rsid w:val="00D14301"/>
    <w:rPr>
      <w:rFonts w:cs="Courier New"/>
    </w:rPr>
  </w:style>
  <w:style w:type="character" w:customStyle="1" w:styleId="ListLabel31">
    <w:name w:val="ListLabel 31"/>
    <w:qFormat/>
    <w:rsid w:val="00D14301"/>
    <w:rPr>
      <w:rFonts w:cs="Courier New"/>
    </w:rPr>
  </w:style>
  <w:style w:type="character" w:customStyle="1" w:styleId="ListLabel32">
    <w:name w:val="ListLabel 32"/>
    <w:qFormat/>
    <w:rsid w:val="00D14301"/>
    <w:rPr>
      <w:rFonts w:cs="Courier New"/>
    </w:rPr>
  </w:style>
  <w:style w:type="character" w:customStyle="1" w:styleId="ListLabel33">
    <w:name w:val="ListLabel 33"/>
    <w:qFormat/>
    <w:rsid w:val="00D14301"/>
    <w:rPr>
      <w:rFonts w:cs="Courier New"/>
    </w:rPr>
  </w:style>
  <w:style w:type="character" w:customStyle="1" w:styleId="ListLabel34">
    <w:name w:val="ListLabel 34"/>
    <w:qFormat/>
    <w:rsid w:val="00D14301"/>
    <w:rPr>
      <w:rFonts w:cs="Courier New"/>
    </w:rPr>
  </w:style>
  <w:style w:type="character" w:customStyle="1" w:styleId="ListLabel35">
    <w:name w:val="ListLabel 35"/>
    <w:qFormat/>
    <w:rsid w:val="00D14301"/>
    <w:rPr>
      <w:rFonts w:cs="Courier New"/>
    </w:rPr>
  </w:style>
  <w:style w:type="character" w:customStyle="1" w:styleId="ListLabel36">
    <w:name w:val="ListLabel 36"/>
    <w:qFormat/>
    <w:rsid w:val="00D14301"/>
    <w:rPr>
      <w:rFonts w:cs="Courier New"/>
    </w:rPr>
  </w:style>
  <w:style w:type="paragraph" w:customStyle="1" w:styleId="Heading">
    <w:name w:val="Heading"/>
    <w:basedOn w:val="a"/>
    <w:next w:val="aa"/>
    <w:qFormat/>
    <w:rsid w:val="00D74131"/>
    <w:pPr>
      <w:keepNext/>
      <w:spacing w:before="240" w:after="120"/>
    </w:pPr>
    <w:rPr>
      <w:rFonts w:ascii="Liberation Sans" w:eastAsia="Droid Sans Fallback" w:hAnsi="Liberation Sans" w:cs="FreeSans"/>
      <w:sz w:val="28"/>
      <w:szCs w:val="28"/>
    </w:rPr>
  </w:style>
  <w:style w:type="paragraph" w:styleId="aa">
    <w:name w:val="Body Text"/>
    <w:basedOn w:val="a"/>
    <w:uiPriority w:val="99"/>
    <w:semiHidden/>
    <w:unhideWhenUsed/>
    <w:rsid w:val="00ED67A2"/>
    <w:pPr>
      <w:spacing w:after="120"/>
    </w:pPr>
  </w:style>
  <w:style w:type="paragraph" w:styleId="ab">
    <w:name w:val="List"/>
    <w:basedOn w:val="aa"/>
    <w:rsid w:val="00D74131"/>
    <w:rPr>
      <w:rFonts w:cs="FreeSans"/>
    </w:rPr>
  </w:style>
  <w:style w:type="paragraph" w:customStyle="1" w:styleId="Caption">
    <w:name w:val="Caption"/>
    <w:basedOn w:val="a"/>
    <w:qFormat/>
    <w:rsid w:val="00D14301"/>
    <w:pPr>
      <w:suppressLineNumbers/>
      <w:spacing w:before="120" w:after="120"/>
    </w:pPr>
    <w:rPr>
      <w:rFonts w:cs="FreeSans"/>
      <w:i/>
      <w:iCs/>
      <w:sz w:val="24"/>
      <w:szCs w:val="24"/>
    </w:rPr>
  </w:style>
  <w:style w:type="paragraph" w:customStyle="1" w:styleId="Index">
    <w:name w:val="Index"/>
    <w:basedOn w:val="a"/>
    <w:qFormat/>
    <w:rsid w:val="00D74131"/>
    <w:pPr>
      <w:suppressLineNumbers/>
    </w:pPr>
    <w:rPr>
      <w:rFonts w:cs="FreeSans"/>
    </w:rPr>
  </w:style>
  <w:style w:type="paragraph" w:customStyle="1" w:styleId="11">
    <w:name w:val="Заголовок 11"/>
    <w:basedOn w:val="a"/>
    <w:qFormat/>
    <w:rsid w:val="00ED67A2"/>
    <w:pPr>
      <w:keepNext/>
      <w:spacing w:before="240" w:after="120" w:line="240" w:lineRule="auto"/>
      <w:jc w:val="center"/>
      <w:outlineLvl w:val="0"/>
    </w:pPr>
    <w:rPr>
      <w:rFonts w:ascii="Liberation Sans" w:eastAsia="Microsoft YaHei" w:hAnsi="Liberation Sans" w:cs="Mangal"/>
      <w:b/>
      <w:bCs/>
      <w:sz w:val="28"/>
      <w:szCs w:val="36"/>
      <w:lang w:eastAsia="zh-CN" w:bidi="hi-IN"/>
    </w:rPr>
  </w:style>
  <w:style w:type="paragraph" w:customStyle="1" w:styleId="21">
    <w:name w:val="Заголовок 21"/>
    <w:basedOn w:val="a"/>
    <w:qFormat/>
    <w:rsid w:val="00ED67A2"/>
    <w:pPr>
      <w:keepNext/>
      <w:spacing w:before="200" w:after="120" w:line="240" w:lineRule="auto"/>
      <w:ind w:firstLine="709"/>
      <w:outlineLvl w:val="1"/>
    </w:pPr>
    <w:rPr>
      <w:rFonts w:ascii="Liberation Sans" w:eastAsia="Microsoft YaHei" w:hAnsi="Liberation Sans" w:cs="Mangal"/>
      <w:b/>
      <w:bCs/>
      <w:sz w:val="28"/>
      <w:szCs w:val="32"/>
      <w:lang w:eastAsia="zh-CN" w:bidi="hi-IN"/>
    </w:rPr>
  </w:style>
  <w:style w:type="paragraph" w:customStyle="1" w:styleId="1">
    <w:name w:val="Название объекта1"/>
    <w:basedOn w:val="a"/>
    <w:qFormat/>
    <w:rsid w:val="00D74131"/>
    <w:pPr>
      <w:suppressLineNumbers/>
      <w:spacing w:before="120" w:after="120"/>
    </w:pPr>
    <w:rPr>
      <w:rFonts w:cs="FreeSans"/>
      <w:i/>
      <w:iCs/>
      <w:sz w:val="24"/>
      <w:szCs w:val="24"/>
    </w:rPr>
  </w:style>
  <w:style w:type="paragraph" w:customStyle="1" w:styleId="ac">
    <w:name w:val="Дипломный БТПИТ"/>
    <w:basedOn w:val="a"/>
    <w:qFormat/>
    <w:rsid w:val="0045567B"/>
    <w:pPr>
      <w:spacing w:after="0" w:line="360" w:lineRule="auto"/>
      <w:ind w:firstLine="709"/>
      <w:jc w:val="both"/>
    </w:pPr>
    <w:rPr>
      <w:rFonts w:ascii="Times New Roman" w:hAnsi="Times New Roman"/>
      <w:sz w:val="24"/>
    </w:rPr>
  </w:style>
  <w:style w:type="paragraph" w:styleId="ad">
    <w:name w:val="caption"/>
    <w:basedOn w:val="a"/>
    <w:autoRedefine/>
    <w:uiPriority w:val="35"/>
    <w:unhideWhenUsed/>
    <w:qFormat/>
    <w:rsid w:val="009D0CD9"/>
    <w:pPr>
      <w:keepNext/>
      <w:spacing w:line="240" w:lineRule="auto"/>
      <w:jc w:val="center"/>
    </w:pPr>
    <w:rPr>
      <w:rFonts w:ascii="Times New Roman" w:hAnsi="Times New Roman"/>
      <w:b/>
      <w:bCs/>
      <w:sz w:val="20"/>
      <w:szCs w:val="18"/>
    </w:rPr>
  </w:style>
  <w:style w:type="paragraph" w:customStyle="1" w:styleId="ae">
    <w:name w:val="Термины и определения"/>
    <w:basedOn w:val="a"/>
    <w:qFormat/>
    <w:rsid w:val="004B3942"/>
    <w:pPr>
      <w:widowControl w:val="0"/>
      <w:spacing w:after="0" w:line="240" w:lineRule="auto"/>
      <w:ind w:firstLine="733"/>
    </w:pPr>
    <w:rPr>
      <w:rFonts w:ascii="Arial" w:eastAsia="Droid Sans Fallback" w:hAnsi="Arial" w:cs="Arial"/>
      <w:b/>
      <w:sz w:val="24"/>
      <w:szCs w:val="24"/>
      <w:lang w:eastAsia="zh-CN" w:bidi="hi-IN"/>
    </w:rPr>
  </w:style>
  <w:style w:type="paragraph" w:customStyle="1" w:styleId="btpitlab">
    <w:name w:val="btpit_lab"/>
    <w:basedOn w:val="a"/>
    <w:qFormat/>
    <w:rsid w:val="00ED67A2"/>
    <w:pPr>
      <w:spacing w:after="0" w:line="360" w:lineRule="auto"/>
      <w:ind w:firstLine="709"/>
      <w:jc w:val="both"/>
    </w:pPr>
    <w:rPr>
      <w:rFonts w:ascii="Times New Roman" w:eastAsia="SimSun" w:hAnsi="Times New Roman" w:cs="Mangal"/>
      <w:sz w:val="24"/>
      <w:szCs w:val="24"/>
      <w:lang w:eastAsia="zh-CN" w:bidi="hi-IN"/>
    </w:rPr>
  </w:style>
  <w:style w:type="paragraph" w:styleId="af">
    <w:name w:val="Balloon Text"/>
    <w:basedOn w:val="a"/>
    <w:uiPriority w:val="99"/>
    <w:semiHidden/>
    <w:unhideWhenUsed/>
    <w:qFormat/>
    <w:rsid w:val="00567FD3"/>
    <w:pPr>
      <w:spacing w:after="0" w:line="240" w:lineRule="auto"/>
    </w:pPr>
    <w:rPr>
      <w:rFonts w:ascii="Tahoma" w:hAnsi="Tahoma" w:cs="Tahoma"/>
      <w:sz w:val="16"/>
      <w:szCs w:val="16"/>
    </w:rPr>
  </w:style>
  <w:style w:type="paragraph" w:styleId="af0">
    <w:name w:val="footnote text"/>
    <w:basedOn w:val="a"/>
    <w:uiPriority w:val="99"/>
    <w:semiHidden/>
    <w:unhideWhenUsed/>
    <w:qFormat/>
    <w:rsid w:val="00E73A49"/>
    <w:pPr>
      <w:spacing w:after="0" w:line="240" w:lineRule="auto"/>
    </w:pPr>
    <w:rPr>
      <w:sz w:val="20"/>
      <w:szCs w:val="20"/>
    </w:rPr>
  </w:style>
  <w:style w:type="paragraph" w:customStyle="1" w:styleId="10">
    <w:name w:val="Текст сноски1"/>
    <w:basedOn w:val="a"/>
    <w:qFormat/>
    <w:rsid w:val="00D74131"/>
  </w:style>
  <w:style w:type="paragraph" w:customStyle="1" w:styleId="FootnoteText">
    <w:name w:val="Footnote Text"/>
    <w:basedOn w:val="a"/>
    <w:rsid w:val="00D14301"/>
  </w:style>
  <w:style w:type="table" w:styleId="af1">
    <w:name w:val="Table Grid"/>
    <w:basedOn w:val="a1"/>
    <w:uiPriority w:val="59"/>
    <w:rsid w:val="00912A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tanley-r-harris.co.uk/index.php?route=information/news&amp;news_id=39"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ooxWord://word/media/image23.jpeg" TargetMode="External"/><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hyperlink" Target="https://ru.wikipedia.org/wiki/&#1052;&#1072;&#1096;&#1080;&#1085;&#1086;&#1089;&#1090;&#1088;&#1086;&#1077;&#1085;&#1080;&#1077;_(&#1080;&#1079;&#1076;&#1072;&#1090;&#1077;&#1083;&#1100;&#1089;&#1090;&#1074;&#1086;)" TargetMode="External"/><Relationship Id="rId4" Type="http://schemas.openxmlformats.org/officeDocument/2006/relationships/settings" Target="settings.xml"/><Relationship Id="rId9" Type="http://schemas.openxmlformats.org/officeDocument/2006/relationships/hyperlink" Target="https://en.wikipedia.org/wiki/List_of_screw_drives"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hyperlink" Target="https://www.apartmenttherapy.com/screwing-around-identifying-di-73159"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0B5244-1FEA-452E-9E38-B90032EAE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3328</TotalTime>
  <Pages>35</Pages>
  <Words>5976</Words>
  <Characters>34067</Characters>
  <Application>Microsoft Office Word</Application>
  <DocSecurity>0</DocSecurity>
  <Lines>283</Lines>
  <Paragraphs>79</Paragraphs>
  <ScaleCrop>false</ScaleCrop>
  <Company/>
  <LinksUpToDate>false</LinksUpToDate>
  <CharactersWithSpaces>39964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Marvin</dc:creator>
  <dc:description/>
  <cp:lastModifiedBy>Marvin</cp:lastModifiedBy>
  <cp:revision>87</cp:revision>
  <dcterms:created xsi:type="dcterms:W3CDTF">2018-02-08T23:50:00Z</dcterms:created>
  <dcterms:modified xsi:type="dcterms:W3CDTF">2018-04-30T18:22:00Z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