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D6" w:rsidRPr="00D15ACA" w:rsidRDefault="006A10D6" w:rsidP="006A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CA"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</w:t>
      </w:r>
    </w:p>
    <w:p w:rsidR="006A10D6" w:rsidRPr="00D15ACA" w:rsidRDefault="006A10D6" w:rsidP="006A10D6">
      <w:pPr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6A10D6" w:rsidRPr="00D15ACA" w:rsidRDefault="006A10D6" w:rsidP="006A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Прочита</w:t>
      </w:r>
      <w:r w:rsidRPr="00D15ACA">
        <w:rPr>
          <w:rFonts w:ascii="Times New Roman" w:hAnsi="Times New Roman" w:cs="Times New Roman"/>
          <w:sz w:val="28"/>
          <w:szCs w:val="28"/>
        </w:rPr>
        <w:t>йте предложенный материал.</w:t>
      </w:r>
    </w:p>
    <w:p w:rsidR="006A10D6" w:rsidRPr="00D15ACA" w:rsidRDefault="006A10D6" w:rsidP="006A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 Отметьте в тетрадях особенности трёх потоков русской военной прозы. Приведите примеры произведений каждого потока. </w:t>
      </w:r>
    </w:p>
    <w:p w:rsidR="006A10D6" w:rsidRPr="00D15ACA" w:rsidRDefault="006A10D6" w:rsidP="006A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Допо</w:t>
      </w:r>
      <w:r w:rsidRPr="00D15ACA">
        <w:rPr>
          <w:rFonts w:ascii="Times New Roman" w:hAnsi="Times New Roman" w:cs="Times New Roman"/>
          <w:sz w:val="28"/>
          <w:szCs w:val="28"/>
        </w:rPr>
        <w:t xml:space="preserve">лните данные, вписав в перечни 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названия произведений о Великой Отечественной </w:t>
      </w:r>
      <w:r w:rsidR="000F034F">
        <w:rPr>
          <w:rFonts w:ascii="Times New Roman" w:hAnsi="Times New Roman" w:cs="Times New Roman"/>
          <w:sz w:val="28"/>
          <w:szCs w:val="28"/>
        </w:rPr>
        <w:t>войне, прочитанные</w:t>
      </w:r>
      <w:r w:rsidRPr="00D15ACA">
        <w:rPr>
          <w:rFonts w:ascii="Times New Roman" w:hAnsi="Times New Roman" w:cs="Times New Roman"/>
          <w:sz w:val="28"/>
          <w:szCs w:val="28"/>
        </w:rPr>
        <w:t xml:space="preserve"> вами самостоятельно. </w:t>
      </w:r>
    </w:p>
    <w:p w:rsidR="006A10D6" w:rsidRPr="00D15ACA" w:rsidRDefault="006A10D6" w:rsidP="006A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D15AC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D15ACA">
        <w:rPr>
          <w:rFonts w:ascii="Times New Roman" w:hAnsi="Times New Roman" w:cs="Times New Roman"/>
          <w:sz w:val="28"/>
          <w:szCs w:val="28"/>
        </w:rPr>
        <w:t xml:space="preserve"> с книгой о ВОВ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«Это нужно не </w:t>
      </w:r>
      <w:r w:rsidR="00D15ACA" w:rsidRPr="00D15ACA">
        <w:rPr>
          <w:rFonts w:ascii="Times New Roman" w:hAnsi="Times New Roman" w:cs="Times New Roman"/>
          <w:sz w:val="28"/>
          <w:szCs w:val="28"/>
        </w:rPr>
        <w:t>мертвым, это нужно</w:t>
      </w:r>
      <w:r w:rsidRPr="00D15ACA">
        <w:rPr>
          <w:rFonts w:ascii="Times New Roman" w:hAnsi="Times New Roman" w:cs="Times New Roman"/>
          <w:sz w:val="28"/>
          <w:szCs w:val="28"/>
        </w:rPr>
        <w:t xml:space="preserve"> живым» —понимание этой простой истины стало побудительным мотивом для поколени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я писателей, прошедших Великую </w:t>
      </w:r>
      <w:r w:rsidR="000F034F">
        <w:rPr>
          <w:rFonts w:ascii="Times New Roman" w:hAnsi="Times New Roman" w:cs="Times New Roman"/>
          <w:sz w:val="28"/>
          <w:szCs w:val="28"/>
        </w:rPr>
        <w:t xml:space="preserve">Отечественную войну,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вновь  и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 вновь  возвращаться  к  событиям недалекого прошлого.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Мы знаем, что ныне лежит на весах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И что совершается ныне.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Час мужества пробил на наших часах,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И мужество нас не покинет... —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эти строки Анны Ахматовой из стихотворения «Мужество» не были ни позой, ни простой данью времени. Русский писатель всегда имел право говорить от имени народа —г</w:t>
      </w:r>
      <w:r w:rsidRPr="00D15ACA">
        <w:rPr>
          <w:rFonts w:ascii="Times New Roman" w:hAnsi="Times New Roman" w:cs="Times New Roman"/>
          <w:sz w:val="28"/>
          <w:szCs w:val="28"/>
        </w:rPr>
        <w:t>оворить «мы», поскольку в годы</w:t>
      </w:r>
      <w:r w:rsidRPr="00D15ACA">
        <w:rPr>
          <w:rFonts w:ascii="Times New Roman" w:hAnsi="Times New Roman" w:cs="Times New Roman"/>
          <w:sz w:val="28"/>
          <w:szCs w:val="28"/>
        </w:rPr>
        <w:t xml:space="preserve"> самых тяжелых бедствий был даже не вместе с народом —был его частью. Поэтому неудивительно, что в годы Великой Отечественной войны около трети всего Союза писателей ушло тогда на фронт.</w:t>
      </w:r>
    </w:p>
    <w:p w:rsidR="006A10D6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 А сколько тех, кто ни в каких писательских организациях не состоял и прямо из окопа пришел в литературу? Одни, как </w:t>
      </w:r>
      <w:r w:rsidRPr="00D15ACA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D15ACA">
        <w:rPr>
          <w:rFonts w:ascii="Times New Roman" w:hAnsi="Times New Roman" w:cs="Times New Roman"/>
          <w:b/>
          <w:sz w:val="28"/>
          <w:szCs w:val="28"/>
        </w:rPr>
        <w:t>Гроссман</w:t>
      </w:r>
      <w:proofErr w:type="spellEnd"/>
      <w:r w:rsidRPr="00D15ACA">
        <w:rPr>
          <w:rFonts w:ascii="Times New Roman" w:hAnsi="Times New Roman" w:cs="Times New Roman"/>
          <w:b/>
          <w:sz w:val="28"/>
          <w:szCs w:val="28"/>
        </w:rPr>
        <w:t>, К.  Симон</w:t>
      </w:r>
      <w:r w:rsidR="000F034F">
        <w:rPr>
          <w:rFonts w:ascii="Times New Roman" w:hAnsi="Times New Roman" w:cs="Times New Roman"/>
          <w:b/>
          <w:sz w:val="28"/>
          <w:szCs w:val="28"/>
        </w:rPr>
        <w:t xml:space="preserve">ов, А.  </w:t>
      </w:r>
      <w:proofErr w:type="gramStart"/>
      <w:r w:rsidR="000F034F">
        <w:rPr>
          <w:rFonts w:ascii="Times New Roman" w:hAnsi="Times New Roman" w:cs="Times New Roman"/>
          <w:b/>
          <w:sz w:val="28"/>
          <w:szCs w:val="28"/>
        </w:rPr>
        <w:t>Твардовский,  М.</w:t>
      </w:r>
      <w:proofErr w:type="gramEnd"/>
      <w:r w:rsidR="000F0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b/>
          <w:sz w:val="28"/>
          <w:szCs w:val="28"/>
        </w:rPr>
        <w:t>Шолохов</w:t>
      </w:r>
      <w:r w:rsidRPr="00D15ACA">
        <w:rPr>
          <w:rFonts w:ascii="Times New Roman" w:hAnsi="Times New Roman" w:cs="Times New Roman"/>
          <w:sz w:val="28"/>
          <w:szCs w:val="28"/>
        </w:rPr>
        <w:t>,  были  «военкорами» —военными корреспонд</w:t>
      </w:r>
      <w:r w:rsidRPr="00D15ACA">
        <w:rPr>
          <w:rFonts w:ascii="Times New Roman" w:hAnsi="Times New Roman" w:cs="Times New Roman"/>
          <w:sz w:val="28"/>
          <w:szCs w:val="28"/>
        </w:rPr>
        <w:t xml:space="preserve">ентами  на  передовой.  Другие </w:t>
      </w:r>
      <w:r w:rsidR="000F034F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эту  войну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солдатами,  офицерами, политработниками, и среди них прозаики </w:t>
      </w:r>
      <w:r w:rsidRPr="00D15ACA">
        <w:rPr>
          <w:rFonts w:ascii="Times New Roman" w:hAnsi="Times New Roman" w:cs="Times New Roman"/>
          <w:b/>
          <w:sz w:val="28"/>
          <w:szCs w:val="28"/>
        </w:rPr>
        <w:t xml:space="preserve">В. Астафьев, Г. Бакланов, В. Богомолов, Ю. </w:t>
      </w:r>
      <w:proofErr w:type="spellStart"/>
      <w:r w:rsidRPr="00D15ACA">
        <w:rPr>
          <w:rFonts w:ascii="Times New Roman" w:hAnsi="Times New Roman" w:cs="Times New Roman"/>
          <w:b/>
          <w:sz w:val="28"/>
          <w:szCs w:val="28"/>
        </w:rPr>
        <w:t>Бондарев,Б</w:t>
      </w:r>
      <w:proofErr w:type="spellEnd"/>
      <w:r w:rsidRPr="00D15ACA">
        <w:rPr>
          <w:rFonts w:ascii="Times New Roman" w:hAnsi="Times New Roman" w:cs="Times New Roman"/>
          <w:b/>
          <w:sz w:val="28"/>
          <w:szCs w:val="28"/>
        </w:rPr>
        <w:t>. Васильев, В. Некрасов, А. Солженицын</w:t>
      </w:r>
      <w:r w:rsidRPr="00D15ACA">
        <w:rPr>
          <w:rFonts w:ascii="Times New Roman" w:hAnsi="Times New Roman" w:cs="Times New Roman"/>
          <w:sz w:val="28"/>
          <w:szCs w:val="28"/>
        </w:rPr>
        <w:t xml:space="preserve">, поэты </w:t>
      </w:r>
      <w:r w:rsidRPr="00D15ACA">
        <w:rPr>
          <w:rFonts w:ascii="Times New Roman" w:hAnsi="Times New Roman" w:cs="Times New Roman"/>
          <w:b/>
          <w:sz w:val="28"/>
          <w:szCs w:val="28"/>
        </w:rPr>
        <w:t xml:space="preserve">Б. Окуджава, Д. Самойлов, Б. Слуцкий, А. </w:t>
      </w:r>
      <w:r w:rsidRPr="00D15ACA">
        <w:rPr>
          <w:rFonts w:ascii="Times New Roman" w:hAnsi="Times New Roman" w:cs="Times New Roman"/>
          <w:b/>
          <w:sz w:val="28"/>
          <w:szCs w:val="28"/>
        </w:rPr>
        <w:lastRenderedPageBreak/>
        <w:t>Тарковский</w:t>
      </w:r>
      <w:r w:rsidRPr="00D15ACA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  <w:r w:rsidRPr="00D15ACA">
        <w:rPr>
          <w:rFonts w:ascii="Times New Roman" w:hAnsi="Times New Roman" w:cs="Times New Roman"/>
          <w:b/>
          <w:sz w:val="28"/>
          <w:szCs w:val="28"/>
        </w:rPr>
        <w:t>275 советских писателей с войны не вернулись...</w:t>
      </w:r>
    </w:p>
    <w:p w:rsidR="00440730" w:rsidRPr="00D15ACA" w:rsidRDefault="000F034F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</w:t>
      </w:r>
      <w:proofErr w:type="gramStart"/>
      <w:r w:rsidR="006A10D6" w:rsidRPr="00D15ACA">
        <w:rPr>
          <w:rFonts w:ascii="Times New Roman" w:hAnsi="Times New Roman" w:cs="Times New Roman"/>
          <w:sz w:val="28"/>
          <w:szCs w:val="28"/>
        </w:rPr>
        <w:t>после  трагических</w:t>
      </w:r>
      <w:proofErr w:type="gramEnd"/>
      <w:r w:rsidR="006A10D6" w:rsidRPr="00D15ACA">
        <w:rPr>
          <w:rFonts w:ascii="Times New Roman" w:hAnsi="Times New Roman" w:cs="Times New Roman"/>
          <w:sz w:val="28"/>
          <w:szCs w:val="28"/>
        </w:rPr>
        <w:t xml:space="preserve">  4</w:t>
      </w:r>
      <w:r w:rsidR="006A10D6" w:rsidRPr="00D15ACA">
        <w:rPr>
          <w:rFonts w:ascii="Times New Roman" w:hAnsi="Times New Roman" w:cs="Times New Roman"/>
          <w:sz w:val="28"/>
          <w:szCs w:val="28"/>
        </w:rPr>
        <w:t>0-х  годов  русская  литература в  войну  пережила настоящий всплеск, и это неудивительно. Как когда-то Отечественная война 1812 года раскрепостила русский народ,</w:t>
      </w:r>
      <w:r w:rsidR="006A10D6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="006A10D6" w:rsidRPr="00D15ACA">
        <w:rPr>
          <w:rFonts w:ascii="Times New Roman" w:hAnsi="Times New Roman" w:cs="Times New Roman"/>
          <w:sz w:val="28"/>
          <w:szCs w:val="28"/>
        </w:rPr>
        <w:t>пробудила в широких массах то подлинно гражданское чувство, которое Л. Н. Толстой назвал «скрытой теплотой патриотизма</w:t>
      </w:r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», так и Великая Отечественная война </w:t>
      </w:r>
      <w:proofErr w:type="gramStart"/>
      <w:r w:rsidR="006A10D6" w:rsidRPr="00D15ACA">
        <w:rPr>
          <w:rFonts w:ascii="Times New Roman" w:hAnsi="Times New Roman" w:cs="Times New Roman"/>
          <w:b/>
          <w:sz w:val="28"/>
          <w:szCs w:val="28"/>
        </w:rPr>
        <w:t>истерзанной  социальными</w:t>
      </w:r>
      <w:proofErr w:type="gramEnd"/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  потрясениями  нации  позволила вновь  пережить  чувство  единения,  </w:t>
      </w:r>
      <w:proofErr w:type="spellStart"/>
      <w:r w:rsidR="006A10D6" w:rsidRPr="00D15ACA">
        <w:rPr>
          <w:rFonts w:ascii="Times New Roman" w:hAnsi="Times New Roman" w:cs="Times New Roman"/>
          <w:b/>
          <w:sz w:val="28"/>
          <w:szCs w:val="28"/>
        </w:rPr>
        <w:t>приобщенности</w:t>
      </w:r>
      <w:proofErr w:type="spellEnd"/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 к  высокому  делу  спасения Отечества.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10D6" w:rsidRPr="00D15ACA">
        <w:rPr>
          <w:rFonts w:ascii="Times New Roman" w:hAnsi="Times New Roman" w:cs="Times New Roman"/>
          <w:sz w:val="28"/>
          <w:szCs w:val="28"/>
        </w:rPr>
        <w:t>То  чувство</w:t>
      </w:r>
      <w:proofErr w:type="gramEnd"/>
      <w:r w:rsidR="006A10D6" w:rsidRPr="00D15ACA">
        <w:rPr>
          <w:rFonts w:ascii="Times New Roman" w:hAnsi="Times New Roman" w:cs="Times New Roman"/>
          <w:sz w:val="28"/>
          <w:szCs w:val="28"/>
        </w:rPr>
        <w:t xml:space="preserve">  непосредственно  было связано  с  осознанием  личной ответственности человека за судьбу своей семьи, своих близких, своей Родины. </w:t>
      </w:r>
      <w:r w:rsidR="006A10D6" w:rsidRPr="00D15ACA">
        <w:rPr>
          <w:rFonts w:ascii="Times New Roman" w:hAnsi="Times New Roman" w:cs="Times New Roman"/>
          <w:b/>
          <w:sz w:val="28"/>
          <w:szCs w:val="28"/>
        </w:rPr>
        <w:t>Пришло понимание значимости отдельной личности, такие вечные 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ности, как дом, семья, дружба, </w:t>
      </w:r>
      <w:proofErr w:type="gramStart"/>
      <w:r w:rsidR="006A10D6" w:rsidRPr="00D15ACA">
        <w:rPr>
          <w:rFonts w:ascii="Times New Roman" w:hAnsi="Times New Roman" w:cs="Times New Roman"/>
          <w:b/>
          <w:sz w:val="28"/>
          <w:szCs w:val="28"/>
        </w:rPr>
        <w:t>любовь  снова</w:t>
      </w:r>
      <w:proofErr w:type="gramEnd"/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  оказались  на  первом  плане.  </w:t>
      </w:r>
      <w:proofErr w:type="gramStart"/>
      <w:r w:rsidR="006A10D6" w:rsidRPr="00D15ACA">
        <w:rPr>
          <w:rFonts w:ascii="Times New Roman" w:hAnsi="Times New Roman" w:cs="Times New Roman"/>
          <w:b/>
          <w:sz w:val="28"/>
          <w:szCs w:val="28"/>
        </w:rPr>
        <w:t>И  поэтому</w:t>
      </w:r>
      <w:proofErr w:type="gramEnd"/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  вновь  была востребована лирика, причем не только героико-патетическая, прославляющая п</w:t>
      </w:r>
      <w:r w:rsidR="006A10D6" w:rsidRPr="00D15ACA">
        <w:rPr>
          <w:rFonts w:ascii="Times New Roman" w:hAnsi="Times New Roman" w:cs="Times New Roman"/>
          <w:b/>
          <w:sz w:val="28"/>
          <w:szCs w:val="28"/>
        </w:rPr>
        <w:t>о</w:t>
      </w:r>
      <w:r w:rsidR="006A10D6" w:rsidRPr="00D15ACA">
        <w:rPr>
          <w:rFonts w:ascii="Times New Roman" w:hAnsi="Times New Roman" w:cs="Times New Roman"/>
          <w:b/>
          <w:sz w:val="28"/>
          <w:szCs w:val="28"/>
        </w:rPr>
        <w:t xml:space="preserve">беды и проклинающая оккупантов, но и вполне интимная. </w:t>
      </w:r>
      <w:r w:rsidR="006A10D6" w:rsidRPr="00D15ACA">
        <w:rPr>
          <w:rFonts w:ascii="Times New Roman" w:hAnsi="Times New Roman" w:cs="Times New Roman"/>
          <w:sz w:val="28"/>
          <w:szCs w:val="28"/>
        </w:rPr>
        <w:t>Близость смерти, тоска по дому и семье, скорбь по потерянным родным, близки</w:t>
      </w:r>
      <w:r w:rsidR="00440730" w:rsidRPr="00D15ACA">
        <w:rPr>
          <w:rFonts w:ascii="Times New Roman" w:hAnsi="Times New Roman" w:cs="Times New Roman"/>
          <w:sz w:val="28"/>
          <w:szCs w:val="28"/>
        </w:rPr>
        <w:t xml:space="preserve">м, соратникам —все это рождало </w:t>
      </w:r>
      <w:r w:rsidR="006A10D6" w:rsidRPr="00D15ACA">
        <w:rPr>
          <w:rFonts w:ascii="Times New Roman" w:hAnsi="Times New Roman" w:cs="Times New Roman"/>
          <w:sz w:val="28"/>
          <w:szCs w:val="28"/>
        </w:rPr>
        <w:t>строки, чуждые пафоса, по-человечески тихие и понятные.</w:t>
      </w:r>
    </w:p>
    <w:p w:rsidR="00440730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b/>
          <w:sz w:val="28"/>
          <w:szCs w:val="28"/>
        </w:rPr>
        <w:t>«Землянка»</w:t>
      </w:r>
      <w:r w:rsidRPr="00D15ACA">
        <w:rPr>
          <w:rFonts w:ascii="Times New Roman" w:hAnsi="Times New Roman" w:cs="Times New Roman"/>
          <w:sz w:val="28"/>
          <w:szCs w:val="28"/>
        </w:rPr>
        <w:t xml:space="preserve"> А. Суркова, </w:t>
      </w:r>
      <w:r w:rsidRPr="00D15ACA">
        <w:rPr>
          <w:rFonts w:ascii="Times New Roman" w:hAnsi="Times New Roman" w:cs="Times New Roman"/>
          <w:b/>
          <w:sz w:val="28"/>
          <w:szCs w:val="28"/>
        </w:rPr>
        <w:t>«Жди меня»</w:t>
      </w:r>
      <w:r w:rsidRPr="00D15ACA">
        <w:rPr>
          <w:rFonts w:ascii="Times New Roman" w:hAnsi="Times New Roman" w:cs="Times New Roman"/>
          <w:sz w:val="28"/>
          <w:szCs w:val="28"/>
        </w:rPr>
        <w:t xml:space="preserve"> К. Симонова, песни на </w:t>
      </w:r>
      <w:r w:rsidRPr="00D15ACA">
        <w:rPr>
          <w:rFonts w:ascii="Times New Roman" w:hAnsi="Times New Roman" w:cs="Times New Roman"/>
          <w:b/>
          <w:sz w:val="28"/>
          <w:szCs w:val="28"/>
        </w:rPr>
        <w:t>стихи А. Фатьянова, М. Исаковского</w:t>
      </w:r>
      <w:r w:rsidRPr="00D15ACA">
        <w:rPr>
          <w:rFonts w:ascii="Times New Roman" w:hAnsi="Times New Roman" w:cs="Times New Roman"/>
          <w:sz w:val="28"/>
          <w:szCs w:val="28"/>
        </w:rPr>
        <w:t xml:space="preserve"> и других поэтов заучивались наизусть, записывались во фронтовые альбомы. Поэзия в этот период действительно обрела всенародное звучание.</w:t>
      </w:r>
      <w:r w:rsidR="00440730" w:rsidRPr="00D15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30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Во время войны и в первые послевоенные годы писатели стремились сразу же донести до читателей увиденное и пережитое. Они хотели рассказать о реальных людях, передать атмосферу военных буден, что </w:t>
      </w:r>
      <w:r w:rsidRPr="00D15ACA">
        <w:rPr>
          <w:rFonts w:ascii="Times New Roman" w:hAnsi="Times New Roman" w:cs="Times New Roman"/>
          <w:b/>
          <w:sz w:val="28"/>
          <w:szCs w:val="28"/>
        </w:rPr>
        <w:t>обусловило расцвет жанров репортажа и очерка</w:t>
      </w:r>
      <w:r w:rsidRPr="00D15ACA">
        <w:rPr>
          <w:rFonts w:ascii="Times New Roman" w:hAnsi="Times New Roman" w:cs="Times New Roman"/>
          <w:sz w:val="28"/>
          <w:szCs w:val="28"/>
        </w:rPr>
        <w:t>. Эти жанры словно бы оживляли официальные сводки Информбюро, рассказывали о во</w:t>
      </w:r>
      <w:r w:rsidR="00440730" w:rsidRPr="00D15ACA">
        <w:rPr>
          <w:rFonts w:ascii="Times New Roman" w:hAnsi="Times New Roman" w:cs="Times New Roman"/>
          <w:sz w:val="28"/>
          <w:szCs w:val="28"/>
        </w:rPr>
        <w:t xml:space="preserve">йне, увиденной глазами </w:t>
      </w:r>
      <w:r w:rsidR="0070258B" w:rsidRPr="00D15ACA">
        <w:rPr>
          <w:rFonts w:ascii="Times New Roman" w:hAnsi="Times New Roman" w:cs="Times New Roman"/>
          <w:sz w:val="28"/>
          <w:szCs w:val="28"/>
        </w:rPr>
        <w:t>очевидца и у</w:t>
      </w:r>
      <w:r w:rsidRPr="00D15ACA">
        <w:rPr>
          <w:rFonts w:ascii="Times New Roman" w:hAnsi="Times New Roman" w:cs="Times New Roman"/>
          <w:sz w:val="28"/>
          <w:szCs w:val="28"/>
        </w:rPr>
        <w:t>частника событий. Однако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уже в военные и первые послевоенные годы появились произведения, авторы которых, преодолевая </w:t>
      </w:r>
      <w:proofErr w:type="spellStart"/>
      <w:r w:rsidRPr="00D15ACA">
        <w:rPr>
          <w:rFonts w:ascii="Times New Roman" w:hAnsi="Times New Roman" w:cs="Times New Roman"/>
          <w:sz w:val="28"/>
          <w:szCs w:val="28"/>
        </w:rPr>
        <w:t>очерковость</w:t>
      </w:r>
      <w:proofErr w:type="spellEnd"/>
      <w:r w:rsidRPr="00D15A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lastRenderedPageBreak/>
        <w:t>публицистичность,  стремились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 подняться  до  художественного  осмысления  событий, очевидцами или хотя бы современниками которых они были. И здесь наметился исток трех потоков, которые, взаимодействуя, образовали в русской литературе XX</w:t>
      </w:r>
      <w:r w:rsidR="00440730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>века мощное течение так называемой «военной прозы».</w:t>
      </w:r>
    </w:p>
    <w:p w:rsidR="0070258B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>Первый    поток —произведения    художественно-документальные</w:t>
      </w:r>
      <w:r w:rsidRPr="00D15ACA">
        <w:rPr>
          <w:rFonts w:ascii="Times New Roman" w:hAnsi="Times New Roman" w:cs="Times New Roman"/>
          <w:i/>
          <w:sz w:val="28"/>
          <w:szCs w:val="28"/>
        </w:rPr>
        <w:t>, в  центре внимания  которых  были  реальные  исторические  лица  или  события</w:t>
      </w:r>
      <w:r w:rsidRPr="00D15ACA">
        <w:rPr>
          <w:rFonts w:ascii="Times New Roman" w:hAnsi="Times New Roman" w:cs="Times New Roman"/>
          <w:sz w:val="28"/>
          <w:szCs w:val="28"/>
        </w:rPr>
        <w:t>:</w:t>
      </w:r>
      <w:r w:rsidR="00440730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подвиг  героев-панфиловцев, переданный от лица реального участника —бойца </w:t>
      </w:r>
      <w:proofErr w:type="spellStart"/>
      <w:r w:rsidRPr="00D15ACA">
        <w:rPr>
          <w:rFonts w:ascii="Times New Roman" w:hAnsi="Times New Roman" w:cs="Times New Roman"/>
          <w:sz w:val="28"/>
          <w:szCs w:val="28"/>
        </w:rPr>
        <w:t>Момыш-Улы</w:t>
      </w:r>
      <w:proofErr w:type="spellEnd"/>
      <w:r w:rsidRPr="00D15ACA">
        <w:rPr>
          <w:rFonts w:ascii="Times New Roman" w:hAnsi="Times New Roman" w:cs="Times New Roman"/>
          <w:sz w:val="28"/>
          <w:szCs w:val="28"/>
        </w:rPr>
        <w:t xml:space="preserve">, в повести </w:t>
      </w:r>
      <w:r w:rsidRPr="00D15ACA">
        <w:rPr>
          <w:rFonts w:ascii="Times New Roman" w:hAnsi="Times New Roman" w:cs="Times New Roman"/>
          <w:b/>
          <w:sz w:val="28"/>
          <w:szCs w:val="28"/>
        </w:rPr>
        <w:t>Александра Бека «Волоколамское шоссе» (1944</w:t>
      </w:r>
      <w:r w:rsidRPr="00D15ACA">
        <w:rPr>
          <w:rFonts w:ascii="Times New Roman" w:hAnsi="Times New Roman" w:cs="Times New Roman"/>
          <w:sz w:val="28"/>
          <w:szCs w:val="28"/>
        </w:rPr>
        <w:t xml:space="preserve">);история молодежного подполья в небольшом шахтерском городе Краснодоне, воспетая </w:t>
      </w:r>
      <w:r w:rsidRPr="00D15ACA">
        <w:rPr>
          <w:rFonts w:ascii="Times New Roman" w:hAnsi="Times New Roman" w:cs="Times New Roman"/>
          <w:b/>
          <w:sz w:val="28"/>
          <w:szCs w:val="28"/>
        </w:rPr>
        <w:t>Александром Фадеевым в романе «Молодая гвардия» (1945</w:t>
      </w:r>
      <w:r w:rsidRPr="00D15ACA">
        <w:rPr>
          <w:rFonts w:ascii="Times New Roman" w:hAnsi="Times New Roman" w:cs="Times New Roman"/>
          <w:sz w:val="28"/>
          <w:szCs w:val="28"/>
        </w:rPr>
        <w:t xml:space="preserve">);повествование о драматической судьбе летчика </w:t>
      </w:r>
      <w:r w:rsidRPr="00D15ACA">
        <w:rPr>
          <w:rFonts w:ascii="Times New Roman" w:hAnsi="Times New Roman" w:cs="Times New Roman"/>
          <w:i/>
          <w:sz w:val="28"/>
          <w:szCs w:val="28"/>
        </w:rPr>
        <w:t>А. Маресьева</w:t>
      </w:r>
      <w:r w:rsidRPr="00D15ACA">
        <w:rPr>
          <w:rFonts w:ascii="Times New Roman" w:hAnsi="Times New Roman" w:cs="Times New Roman"/>
          <w:sz w:val="28"/>
          <w:szCs w:val="28"/>
        </w:rPr>
        <w:t>,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потерявшего обе ноги и ценою невероятных усилий все-таки вернувшегося в боевой строй, в </w:t>
      </w:r>
      <w:r w:rsidRPr="00D15ACA">
        <w:rPr>
          <w:rFonts w:ascii="Times New Roman" w:hAnsi="Times New Roman" w:cs="Times New Roman"/>
          <w:b/>
          <w:sz w:val="28"/>
          <w:szCs w:val="28"/>
        </w:rPr>
        <w:t>«Повести о настоящем человеке» (1946) Бориса Полевого</w:t>
      </w:r>
      <w:r w:rsidRPr="00D15ACA">
        <w:rPr>
          <w:rFonts w:ascii="Times New Roman" w:hAnsi="Times New Roman" w:cs="Times New Roman"/>
          <w:sz w:val="28"/>
          <w:szCs w:val="28"/>
        </w:rPr>
        <w:t>;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история прошедшего  немецкий  плен  офицера,  изложенная  в  рассказе </w:t>
      </w:r>
      <w:r w:rsidRPr="00D15ACA">
        <w:rPr>
          <w:rFonts w:ascii="Times New Roman" w:hAnsi="Times New Roman" w:cs="Times New Roman"/>
          <w:b/>
          <w:sz w:val="28"/>
          <w:szCs w:val="28"/>
        </w:rPr>
        <w:t>Михаила  Шолохова «Наука  ненависти» (1942)</w:t>
      </w:r>
      <w:r w:rsidR="0070258B" w:rsidRPr="00D15ACA">
        <w:rPr>
          <w:rFonts w:ascii="Times New Roman" w:hAnsi="Times New Roman" w:cs="Times New Roman"/>
          <w:sz w:val="28"/>
          <w:szCs w:val="28"/>
        </w:rPr>
        <w:t>. Позднее, в</w:t>
      </w:r>
      <w:r w:rsidR="000F034F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оттепели,  когда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 расширились  границы разрешенного  в  литературе,  открылись  многие  архивы,  получили  слово непосредственные участники прежде замалчиваемых событий, поток   художественно-документальной   прозы   стал   одним   из магистральных в литературе о войне. В произведениях данного ряда особенно подкупала достоверность, стремление авторов к правде, дефицит которой так остро переживался в предшествующие годы.</w:t>
      </w:r>
    </w:p>
    <w:p w:rsidR="00D15ACA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ACA">
        <w:rPr>
          <w:rFonts w:ascii="Times New Roman" w:hAnsi="Times New Roman" w:cs="Times New Roman"/>
          <w:sz w:val="28"/>
          <w:szCs w:val="28"/>
        </w:rPr>
        <w:t>Второй  поток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—</w:t>
      </w:r>
      <w:r w:rsidRPr="00D15ACA">
        <w:rPr>
          <w:rFonts w:ascii="Times New Roman" w:hAnsi="Times New Roman" w:cs="Times New Roman"/>
          <w:i/>
          <w:sz w:val="28"/>
          <w:szCs w:val="28"/>
        </w:rPr>
        <w:t>героико-эпические  произведения,  воспевавшие  подвиг  народа  и осмыслявшие масштабы разразившихся событий</w:t>
      </w:r>
      <w:r w:rsidRPr="00D15ACA">
        <w:rPr>
          <w:rFonts w:ascii="Times New Roman" w:hAnsi="Times New Roman" w:cs="Times New Roman"/>
          <w:sz w:val="28"/>
          <w:szCs w:val="28"/>
        </w:rPr>
        <w:t>.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Здесь недосягаемым для прозаиков образцом стала поэма </w:t>
      </w:r>
      <w:r w:rsidRPr="00D15ACA">
        <w:rPr>
          <w:rFonts w:ascii="Times New Roman" w:hAnsi="Times New Roman" w:cs="Times New Roman"/>
          <w:b/>
          <w:sz w:val="28"/>
          <w:szCs w:val="28"/>
        </w:rPr>
        <w:t>Александра Твардовского «Василий Теркин»</w:t>
      </w:r>
      <w:r w:rsidRPr="00D15ACA">
        <w:rPr>
          <w:rFonts w:ascii="Times New Roman" w:hAnsi="Times New Roman" w:cs="Times New Roman"/>
          <w:sz w:val="28"/>
          <w:szCs w:val="28"/>
        </w:rPr>
        <w:t>—подлинный эпос Великой Отечественной, который в емком образе простого пехотинца, обычного даже в своей исключительности, дал собирательный образ русского солдата.</w:t>
      </w:r>
      <w:r w:rsidR="000F034F">
        <w:rPr>
          <w:rFonts w:ascii="Times New Roman" w:hAnsi="Times New Roman" w:cs="Times New Roman"/>
          <w:sz w:val="28"/>
          <w:szCs w:val="28"/>
        </w:rPr>
        <w:t xml:space="preserve"> В большинстве же произведений </w:t>
      </w:r>
      <w:bookmarkStart w:id="0" w:name="_GoBack"/>
      <w:bookmarkEnd w:id="0"/>
      <w:proofErr w:type="gramStart"/>
      <w:r w:rsidRPr="00D15ACA">
        <w:rPr>
          <w:rFonts w:ascii="Times New Roman" w:hAnsi="Times New Roman" w:cs="Times New Roman"/>
          <w:sz w:val="28"/>
          <w:szCs w:val="28"/>
        </w:rPr>
        <w:t>этого  потока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 судьба  отдельных солдат —</w:t>
      </w:r>
      <w:r w:rsidRPr="00D15ACA">
        <w:rPr>
          <w:rFonts w:ascii="Times New Roman" w:hAnsi="Times New Roman" w:cs="Times New Roman"/>
          <w:sz w:val="28"/>
          <w:szCs w:val="28"/>
        </w:rPr>
        <w:lastRenderedPageBreak/>
        <w:t xml:space="preserve">лишь  отправная  точка  для обобщающей мысли авторов, которые сосредоточились именно на воспевании величия народа-победителя  и  масштабности  его  подвига. </w:t>
      </w:r>
      <w:proofErr w:type="gramStart"/>
      <w:r w:rsidRPr="00D15ACA">
        <w:rPr>
          <w:rFonts w:ascii="Times New Roman" w:hAnsi="Times New Roman" w:cs="Times New Roman"/>
          <w:i/>
          <w:sz w:val="28"/>
          <w:szCs w:val="28"/>
        </w:rPr>
        <w:t>Писатели  исследовали</w:t>
      </w:r>
      <w:proofErr w:type="gramEnd"/>
      <w:r w:rsidRPr="00D15ACA">
        <w:rPr>
          <w:rFonts w:ascii="Times New Roman" w:hAnsi="Times New Roman" w:cs="Times New Roman"/>
          <w:i/>
          <w:sz w:val="28"/>
          <w:szCs w:val="28"/>
        </w:rPr>
        <w:t xml:space="preserve">  те  стороны национального характера, которые позволили выстоять русскому солдату плечом к плечу с  солдатами  других  национальностей  в  самые  сложные  периоды  войны.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Характеры большинства героев этих произведений —характеры цельные, уже сложившиеся, они не развиваются, а раскрываются, проявляют лучшие черты в тяжелейшие моменты военных испытаний. 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Подлинный  расцвет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 героико-эпически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х произведений  о  войне также </w:t>
      </w:r>
      <w:r w:rsidRPr="00D15ACA">
        <w:rPr>
          <w:rFonts w:ascii="Times New Roman" w:hAnsi="Times New Roman" w:cs="Times New Roman"/>
          <w:sz w:val="28"/>
          <w:szCs w:val="28"/>
        </w:rPr>
        <w:t>наступит  во  второй  половине  50-х  годов,  когда  выйдут  монументальные художественные</w:t>
      </w:r>
      <w:r w:rsidR="0070258B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полотна </w:t>
      </w:r>
      <w:r w:rsidRPr="00D15ACA">
        <w:rPr>
          <w:rFonts w:ascii="Times New Roman" w:hAnsi="Times New Roman" w:cs="Times New Roman"/>
          <w:b/>
          <w:sz w:val="28"/>
          <w:szCs w:val="28"/>
        </w:rPr>
        <w:t xml:space="preserve">Константина Симонова «Живые и мертвые» (1959—1971) </w:t>
      </w:r>
      <w:r w:rsidRPr="00D15ACA">
        <w:rPr>
          <w:rFonts w:ascii="Times New Roman" w:hAnsi="Times New Roman" w:cs="Times New Roman"/>
          <w:sz w:val="28"/>
          <w:szCs w:val="28"/>
        </w:rPr>
        <w:t>и</w:t>
      </w:r>
      <w:r w:rsidRPr="00D15ACA">
        <w:rPr>
          <w:rFonts w:ascii="Times New Roman" w:hAnsi="Times New Roman" w:cs="Times New Roman"/>
          <w:b/>
          <w:sz w:val="28"/>
          <w:szCs w:val="28"/>
        </w:rPr>
        <w:t xml:space="preserve"> Василия </w:t>
      </w:r>
      <w:proofErr w:type="spellStart"/>
      <w:r w:rsidRPr="00D15ACA">
        <w:rPr>
          <w:rFonts w:ascii="Times New Roman" w:hAnsi="Times New Roman" w:cs="Times New Roman"/>
          <w:b/>
          <w:sz w:val="28"/>
          <w:szCs w:val="28"/>
        </w:rPr>
        <w:t>Гроссмана</w:t>
      </w:r>
      <w:proofErr w:type="spellEnd"/>
      <w:r w:rsidRPr="00D15ACA">
        <w:rPr>
          <w:rFonts w:ascii="Times New Roman" w:hAnsi="Times New Roman" w:cs="Times New Roman"/>
          <w:b/>
          <w:sz w:val="28"/>
          <w:szCs w:val="28"/>
        </w:rPr>
        <w:t xml:space="preserve"> «Жизнь и судьба» (1960).</w:t>
      </w:r>
      <w:r w:rsidRPr="00D15ACA">
        <w:rPr>
          <w:rFonts w:ascii="Times New Roman" w:hAnsi="Times New Roman" w:cs="Times New Roman"/>
          <w:sz w:val="28"/>
          <w:szCs w:val="28"/>
        </w:rPr>
        <w:t xml:space="preserve"> Сами названия этих произведений говорят о том, на чьи традиции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>опирались их авторы —опыт Л. Н. Толстого и его эпопеи «Война и мир» оказался особенно актуальным для писателей, стремящихся сочетать панорамный взгляд на крупные исторические события с вниманием к судьбе отдельной личности. Эта сложнейшая художественная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>задача заставляла авторов переноситься от описаний жизни штабов и Верховной ставки к подробностям военного быта рядовых участников сражений, от анализа планов командования к изложению чувств и сомнений те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х, на чьи плечи легло основное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бремя  войны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 —солдат  и  офицеров,  людей,  обеспечивавших  победу  над врагом в тылу.</w:t>
      </w:r>
      <w:r w:rsidR="00D15ACA" w:rsidRPr="00D15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CA" w:rsidRPr="00D15ACA" w:rsidRDefault="006A10D6" w:rsidP="00D15A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CA">
        <w:rPr>
          <w:rFonts w:ascii="Times New Roman" w:hAnsi="Times New Roman" w:cs="Times New Roman"/>
          <w:sz w:val="28"/>
          <w:szCs w:val="28"/>
        </w:rPr>
        <w:t xml:space="preserve">Третий поток батальной прозы </w:t>
      </w:r>
      <w:r w:rsidRPr="00D15ACA">
        <w:rPr>
          <w:rFonts w:ascii="Times New Roman" w:hAnsi="Times New Roman" w:cs="Times New Roman"/>
          <w:i/>
          <w:sz w:val="28"/>
          <w:szCs w:val="28"/>
        </w:rPr>
        <w:t>был связан со стремлением писателей показать судьбу отдельного человека в нечеловеческих условиях войны, посмотреть на нее не глазами историка и не всевидящим оком</w:t>
      </w:r>
      <w:r w:rsidR="00D15ACA" w:rsidRPr="00D15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i/>
          <w:sz w:val="28"/>
          <w:szCs w:val="28"/>
        </w:rPr>
        <w:t>писателя-эпика, но глазами простого солдата, офицера.</w:t>
      </w:r>
      <w:r w:rsidR="00D15ACA" w:rsidRPr="00D15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ACA">
        <w:rPr>
          <w:rFonts w:ascii="Times New Roman" w:hAnsi="Times New Roman" w:cs="Times New Roman"/>
          <w:sz w:val="28"/>
          <w:szCs w:val="28"/>
        </w:rPr>
        <w:t xml:space="preserve">Такой взгляд позволял рассмотреть детали, недоступные для авторов широких эпических полотен, ставить самые смелые, нередко трудноразрешимые нравственные проблемы и вопросы. Мысль о том, что война не только раскрывает сущностные черты личности, но и </w:t>
      </w:r>
      <w:proofErr w:type="gramStart"/>
      <w:r w:rsidRPr="00D15ACA">
        <w:rPr>
          <w:rFonts w:ascii="Times New Roman" w:hAnsi="Times New Roman" w:cs="Times New Roman"/>
          <w:sz w:val="28"/>
          <w:szCs w:val="28"/>
        </w:rPr>
        <w:t>формирует  их</w:t>
      </w:r>
      <w:proofErr w:type="gramEnd"/>
      <w:r w:rsidRPr="00D15ACA">
        <w:rPr>
          <w:rFonts w:ascii="Times New Roman" w:hAnsi="Times New Roman" w:cs="Times New Roman"/>
          <w:sz w:val="28"/>
          <w:szCs w:val="28"/>
        </w:rPr>
        <w:t xml:space="preserve">,  закаляет  волю  человека —важнейшая  для  произведений  этого  ряда. Настоящим открытием в литературе о войне стала </w:t>
      </w:r>
      <w:r w:rsidRPr="00D15ACA">
        <w:rPr>
          <w:rFonts w:ascii="Times New Roman" w:hAnsi="Times New Roman" w:cs="Times New Roman"/>
          <w:sz w:val="28"/>
          <w:szCs w:val="28"/>
        </w:rPr>
        <w:lastRenderedPageBreak/>
        <w:t xml:space="preserve">повесть писателя-фронтовика </w:t>
      </w:r>
      <w:r w:rsidRPr="00D15ACA">
        <w:rPr>
          <w:rFonts w:ascii="Times New Roman" w:hAnsi="Times New Roman" w:cs="Times New Roman"/>
          <w:b/>
          <w:sz w:val="28"/>
          <w:szCs w:val="28"/>
        </w:rPr>
        <w:t>Виктора Некрасова «В окопах Сталинграда» (1946).</w:t>
      </w:r>
    </w:p>
    <w:p w:rsidR="00BD3389" w:rsidRPr="00D15ACA" w:rsidRDefault="00BD3389" w:rsidP="00D15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389" w:rsidRPr="00D1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A32"/>
    <w:multiLevelType w:val="hybridMultilevel"/>
    <w:tmpl w:val="5BD6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5"/>
    <w:rsid w:val="000F034F"/>
    <w:rsid w:val="00440730"/>
    <w:rsid w:val="004B6315"/>
    <w:rsid w:val="006A10D6"/>
    <w:rsid w:val="0070258B"/>
    <w:rsid w:val="00BD3389"/>
    <w:rsid w:val="00D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1087"/>
  <w15:chartTrackingRefBased/>
  <w15:docId w15:val="{B7BB757F-B9FE-4B1D-BDFD-C47EA20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2020-04-30T05:22:00Z</dcterms:created>
  <dcterms:modified xsi:type="dcterms:W3CDTF">2020-04-30T06:45:00Z</dcterms:modified>
</cp:coreProperties>
</file>