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56" w:rsidRPr="004C17A2" w:rsidRDefault="00554CBA" w:rsidP="00554C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A1A1A"/>
          <w:sz w:val="28"/>
          <w:szCs w:val="28"/>
        </w:rPr>
      </w:pPr>
      <w:bookmarkStart w:id="0" w:name="_GoBack"/>
      <w:bookmarkEnd w:id="0"/>
      <w:r w:rsidRPr="004C17A2">
        <w:rPr>
          <w:rFonts w:ascii="Times New Roman" w:eastAsia="Times New Roman" w:hAnsi="Times New Roman" w:cs="Times New Roman"/>
          <w:b/>
          <w:bCs/>
          <w:caps/>
          <w:color w:val="1A1A1A"/>
          <w:sz w:val="28"/>
          <w:szCs w:val="28"/>
        </w:rPr>
        <w:br/>
        <w:t>ЖИЗНЬ И ТВО</w:t>
      </w:r>
      <w:r w:rsidR="004C17A2">
        <w:rPr>
          <w:rFonts w:ascii="Times New Roman" w:eastAsia="Times New Roman" w:hAnsi="Times New Roman" w:cs="Times New Roman"/>
          <w:b/>
          <w:bCs/>
          <w:caps/>
          <w:color w:val="1A1A1A"/>
          <w:sz w:val="28"/>
          <w:szCs w:val="28"/>
        </w:rPr>
        <w:t xml:space="preserve">РЧЕСТВО АЛЕКСАНДРА ТРИФОНОВИЧА </w:t>
      </w:r>
      <w:r w:rsidRPr="004C17A2">
        <w:rPr>
          <w:rFonts w:ascii="Times New Roman" w:eastAsia="Times New Roman" w:hAnsi="Times New Roman" w:cs="Times New Roman"/>
          <w:b/>
          <w:bCs/>
          <w:caps/>
          <w:color w:val="1A1A1A"/>
          <w:sz w:val="28"/>
          <w:szCs w:val="28"/>
        </w:rPr>
        <w:t xml:space="preserve">ТВАРДОВСКОГО. </w:t>
      </w:r>
    </w:p>
    <w:p w:rsidR="00554CBA" w:rsidRPr="004C17A2" w:rsidRDefault="00554CBA" w:rsidP="00554C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A1A1A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b/>
          <w:bCs/>
          <w:caps/>
          <w:color w:val="1A1A1A"/>
          <w:sz w:val="28"/>
          <w:szCs w:val="28"/>
        </w:rPr>
        <w:t>СВОЕОБРАЗИЕ ЛИРИКИ</w:t>
      </w:r>
      <w:r w:rsidR="00C648FC" w:rsidRPr="004C17A2">
        <w:rPr>
          <w:rFonts w:ascii="Times New Roman" w:eastAsia="Times New Roman" w:hAnsi="Times New Roman" w:cs="Times New Roman"/>
          <w:b/>
          <w:bCs/>
          <w:caps/>
          <w:color w:val="1A1A1A"/>
          <w:sz w:val="28"/>
          <w:szCs w:val="28"/>
        </w:rPr>
        <w:t>.</w:t>
      </w:r>
    </w:p>
    <w:p w:rsidR="00554CBA" w:rsidRPr="004C17A2" w:rsidRDefault="00554CBA" w:rsidP="00D90C56">
      <w:pPr>
        <w:keepNext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90C56" w:rsidRPr="004C17A2" w:rsidRDefault="00D90C56" w:rsidP="00D90C56">
      <w:pPr>
        <w:keepNext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CBA" w:rsidRPr="004C17A2" w:rsidRDefault="00554CBA" w:rsidP="004C17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CBA" w:rsidRPr="004C17A2" w:rsidRDefault="00554CBA" w:rsidP="00554CBA">
      <w:pPr>
        <w:spacing w:after="0" w:line="240" w:lineRule="auto"/>
        <w:ind w:left="300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Нельзя понять и оценить поэзию Твардовского, не почувствовав, в какой мере вся она, до самых своих глубин, лирична. И вместе с тем она широко, настежь открыта окружающему миру и всему, чем этот мир богат, – чувствам, мыслям, природе, быту, политике.</w:t>
      </w:r>
    </w:p>
    <w:p w:rsidR="00554CBA" w:rsidRPr="004C17A2" w:rsidRDefault="00554CBA" w:rsidP="00554CBA">
      <w:pPr>
        <w:spacing w:after="0" w:line="240" w:lineRule="auto"/>
        <w:ind w:left="3000"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С. Я. Маршак. Ради жизни на земле. 1961</w:t>
      </w:r>
    </w:p>
    <w:p w:rsidR="00554CBA" w:rsidRPr="004C17A2" w:rsidRDefault="00554CBA" w:rsidP="00554CBA">
      <w:pPr>
        <w:spacing w:after="0" w:line="240" w:lineRule="auto"/>
        <w:ind w:left="300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Твардовский, как человек и художник, никогда не забывал о своих согражданах… никогда не являлся поэтом только «для себя» и «про себя», всегда чувствовал свою задолженность перед ними; он и за перо брался только в том случае, если верил, что он может сказать о жизни самое главное, то, что он знает лучше, подробней и достоверней всех.</w:t>
      </w:r>
    </w:p>
    <w:p w:rsidR="00554CBA" w:rsidRPr="004C17A2" w:rsidRDefault="00554CBA" w:rsidP="00554CBA">
      <w:pPr>
        <w:spacing w:after="0" w:line="240" w:lineRule="auto"/>
        <w:ind w:left="3000"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В. Дементьев. Александр Твардовский. 1976</w:t>
      </w:r>
    </w:p>
    <w:p w:rsidR="00554CBA" w:rsidRPr="004C17A2" w:rsidRDefault="00554CBA" w:rsidP="00554CBA">
      <w:pPr>
        <w:spacing w:after="0" w:line="240" w:lineRule="auto"/>
        <w:ind w:left="300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я лишь смертный. За свое в ответе,</w:t>
      </w:r>
    </w:p>
    <w:p w:rsidR="00554CBA" w:rsidRPr="004C17A2" w:rsidRDefault="00554CBA" w:rsidP="00554CBA">
      <w:pPr>
        <w:spacing w:after="0" w:line="240" w:lineRule="auto"/>
        <w:ind w:left="300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об одном при жизни хлопочу:</w:t>
      </w:r>
    </w:p>
    <w:p w:rsidR="00554CBA" w:rsidRPr="004C17A2" w:rsidRDefault="00554CBA" w:rsidP="00554CBA">
      <w:pPr>
        <w:spacing w:after="0" w:line="240" w:lineRule="auto"/>
        <w:ind w:left="300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том, что знаю лучше всех на свете,</w:t>
      </w:r>
    </w:p>
    <w:p w:rsidR="00554CBA" w:rsidRPr="004C17A2" w:rsidRDefault="00554CBA" w:rsidP="00554CBA">
      <w:pPr>
        <w:spacing w:after="0" w:line="240" w:lineRule="auto"/>
        <w:ind w:left="300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Сказать хочу. И так, как я хочу.</w:t>
      </w:r>
    </w:p>
    <w:p w:rsidR="00554CBA" w:rsidRPr="004C17A2" w:rsidRDefault="00554CBA" w:rsidP="00554CBA">
      <w:pPr>
        <w:spacing w:after="0" w:line="240" w:lineRule="auto"/>
        <w:ind w:left="3000" w:firstLine="36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А. Т. Твардовский</w:t>
      </w:r>
    </w:p>
    <w:p w:rsidR="00554CBA" w:rsidRPr="004C17A2" w:rsidRDefault="00554CBA" w:rsidP="00554CBA">
      <w:pPr>
        <w:spacing w:after="0" w:line="240" w:lineRule="auto"/>
        <w:ind w:left="3000" w:firstLine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I. Биографические истоки творчества Твардовского.</w:t>
      </w:r>
    </w:p>
    <w:p w:rsidR="00554CBA" w:rsidRPr="004C17A2" w:rsidRDefault="004C17A2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</w:t>
      </w:r>
      <w:r w:rsidR="00554CBA"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4CBA"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читателем  поэзии</w:t>
      </w:r>
      <w:proofErr w:type="gramEnd"/>
      <w:r w:rsidR="00554CBA"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–  дело  достаточно  тонкое  и  эстетически деликатное: прямой смысл поэтического высказывания не лежит на поверхности, он складывается чаще всего из совокупности составляющих его художественных элементов: слова, образных ассоциаций, музыкального звучания.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стихах Твардовского отражено то, что определяло содержание его духовной жизни, «меру личности», как сказал сам поэт. Его лирика требует сосредоточенности, раздумий, эмоционального отклика на поэтические чувства, выраженные в стихотворении.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II. Основные темы и идеи лирики Твардовского.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</w:t>
      </w:r>
      <w:r w:rsidR="004C17A2" w:rsidRPr="004C17A2">
        <w:rPr>
          <w:rFonts w:ascii="Times New Roman" w:eastAsia="Times New Roman" w:hAnsi="Times New Roman" w:cs="Times New Roman"/>
          <w:b/>
          <w:color w:val="000000" w:themeColor="text1"/>
          <w:spacing w:val="45"/>
          <w:sz w:val="28"/>
          <w:szCs w:val="28"/>
        </w:rPr>
        <w:t>Прочитав</w:t>
      </w:r>
      <w:r w:rsidRPr="004C17A2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лекцию</w:t>
      </w:r>
      <w:r w:rsidRPr="004C17A2">
        <w:rPr>
          <w:rFonts w:ascii="Times New Roman" w:eastAsia="Times New Roman" w:hAnsi="Times New Roman" w:cs="Times New Roman"/>
          <w:b/>
          <w:color w:val="000000" w:themeColor="text1"/>
          <w:spacing w:val="45"/>
          <w:sz w:val="28"/>
          <w:szCs w:val="28"/>
        </w:rPr>
        <w:t>, запишите</w:t>
      </w:r>
      <w:r w:rsidRPr="004C17A2">
        <w:rPr>
          <w:rFonts w:ascii="Times New Roman" w:eastAsia="Times New Roman" w:hAnsi="Times New Roman" w:cs="Times New Roman"/>
          <w:color w:val="000000" w:themeColor="text1"/>
          <w:spacing w:val="45"/>
          <w:sz w:val="28"/>
          <w:szCs w:val="28"/>
        </w:rPr>
        <w:t xml:space="preserve"> её в виде плана</w:t>
      </w: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перечислив основные темы и идеи лирики поэта.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Среди поэтов ХХ века особенное место занимает А. Т. Твардовский. Его лирика привлекает не только образной точностью, мастерством слова, но и широтой тематики, важностью и непреходящей актуальностью поднимаемых вопросов.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Большое место в лирике, особенно в ранней, занимает «малая родина», родная Смоленская земля. По Твардовскому, наличие «малой, отдельной и личной родины имеет огромное значение». С родным Загорьем «связано все лучшее, что есть во мне. Более того – это я сам как личность. Эта связь всегда дорога для меня и даже томительна».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произведениях поэта часто возникают воспоминания детства и юности: лесная смоленская сторона, хуторок и деревня Загорье, беседы крестьян у отцовской кузницы. Отсюда пошли поэтические представления о России, здесь с отцовского чтения заучивались наизусть строки Пушкина, Лермонтова, Толстого. Стал сам сочинять. Пленили его «песни и сказки, что слышал от деда». В начале поэтического пути помощь оказал М. Исаковский, работавший в областной газете «Рабочий путь», – публиковал, советовал.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Ранние стихи «Урожай», «Сенокос», «Весенние строчки» и первые сборники – «Дорога» (1938), «Сельская хроника» (1939), «Загорье» (1941) связаны с жизнью села. Стихи богаты приметами времени, щедро наполнены конкретными зарисовками жизни и быта крестьян. Это своеобразная живопись словом. Стихи чаще всего повествовательные, сюжетные, с разговорной интонацией. Чьи поэтические традиции напоминает это (вспомнить особенности поэзии Некрасова)?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Автору удаются колоритные крестьянские типы («мужичок горбатый», «</w:t>
      </w:r>
      <w:proofErr w:type="spell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Ивушка</w:t>
      </w:r>
      <w:proofErr w:type="spell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»), жанровые сцены, юмористические ситуации. Наиболее известное – «Ленин и печник» – рассказ в стихах. Ранние стихи полны молодого задора, радости жизни.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Столбы, селенья, перекрестки,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Хлеба, ольховые кусты,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Посадки нынешней березки,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Крутые новые мосты.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Поля бегут широким кругом,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Поют протяжно провода,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ветер прет в стекло с натугой,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Густой и сильный, как вода.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 военных</w:t>
      </w:r>
      <w:proofErr w:type="gram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  послевоенных  сборниках  «Стихи  из  записной  книжки» (1946), «Послевоенные стихи» (1952) главное место занимает тема патриотическая – в самом важном и высоком значении этого слова: военные будни, долгожданная победа, любовь к родине, память о пережитом, память о погибших, тема бессмертия, антимилитаристический призыв – вот скромно очерченный круг проблем. По форме стихи разноплановы: это и зарисовки с натуры, и исповеди-монологи, и торжественные гимны: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Стой, красуйся в зарницах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огнях торжества,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Мать родная, столица,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Крепость мира, Москва!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Тема войны – одна из центральных в творчестве Твардовского. Погибшие на войне сделали все для освобождения родины («Все отдав, не оставили / Ничего при себе»), поэтому и дано им «горькое», «грозное право» завещать оставшимся беречь в памяти прошедшее, завершить в Берлине долгий путь и никогда не забыть, какой ценой долгожданная победа была завоевана, сколько было отдано жизней, сколько разрушено судеб.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Т. Твардовский пишет о великом солдатском братстве, рожденном в годы испытаний. Великолепный образ Василия Теркина сопровождал бойцов на фронтовых дорогах. Жизнеутверждающе звучит мысль о необходимости «счастливым быть» всем, кто из братьев-воинов остался в этой войне жив.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Можно сказать, что память о войне так или иначе живет в каждом послевоенном стихотворении. Она стала частью его мироощущения.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Ученик читает наизусть.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знаю, никакой моей вины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том, что другие не пришли с войны,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том, что они – кто старше, кто моложе –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Остались там, и не о том же речь,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я их мог, но не сумел сберечь, –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Речь не о том, но все же, все же, все же…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                                                              1966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Что дало право литературоведу сказать, что память о войне в стихотворении «Я знаю, никакой моей вины…» «выходит наружу с огромной, пронзительной силой боли, страдания и даже какой-то собственной вины перед теми, кто навсегда остался на далеком берегу смерти»? Обратите внимание, что в самом стихотворении нет высокой лексики, нет и «далекого берега смерти», о котором пишет исследователь.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произведениях о войне А. Т. Твардовский отдает дань уважения доле вдов и матерей погибших солдат: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мать того, кто пал в бою с врагом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жизнь, за нас. Снимите шапки, люди.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позднем творчестве А. Т. Твардовского можно увидеть целый ряд тем, которые принято называть «философскими»: размышления о смысле человеческого бытия, о старости и молодости, жизни и смерти, смене людских поколений и радости жить, любить, работать. Многое в сердце человека, в его душу заложено в детстве, в родном краю. </w:t>
      </w:r>
      <w:proofErr w:type="gram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Словом</w:t>
      </w:r>
      <w:proofErr w:type="gram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благодарности начинается одно из стихотворений, посвященных родине: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Спасибо, моя родная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Земля, мой отчий дом,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все, что о жизни знаю,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 сердце ношу своем.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Твардовский  –</w:t>
      </w:r>
      <w:proofErr w:type="gram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тонкий  лирик-пейзажист.  </w:t>
      </w:r>
      <w:proofErr w:type="gram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Природа  в</w:t>
      </w:r>
      <w:proofErr w:type="gram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его  стихах предстает в пору пробуждения жизни, в движении, в ярких запоминающихся образах.</w:t>
      </w:r>
    </w:p>
    <w:p w:rsidR="00554CBA" w:rsidRPr="004C17A2" w:rsidRDefault="00554CBA" w:rsidP="004C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17A2" w:rsidRDefault="00554CBA" w:rsidP="00554CBA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 сонная, талая,                                           </w:t>
      </w:r>
    </w:p>
    <w:p w:rsidR="00554CBA" w:rsidRPr="004C17A2" w:rsidRDefault="004C17A2" w:rsidP="004C1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</w:t>
      </w:r>
      <w:r w:rsidR="00554CBA"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И с ветром нежно-зеленая</w:t>
      </w:r>
    </w:p>
    <w:p w:rsidR="00554CBA" w:rsidRPr="004C17A2" w:rsidRDefault="00554CBA" w:rsidP="00554CBA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Земля </w:t>
      </w:r>
      <w:proofErr w:type="spell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обвянет</w:t>
      </w:r>
      <w:proofErr w:type="spell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едва,   </w:t>
      </w:r>
      <w:proofErr w:type="gram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 Ольховая пыльца,</w:t>
      </w:r>
    </w:p>
    <w:p w:rsidR="00554CBA" w:rsidRPr="004C17A2" w:rsidRDefault="00554CBA" w:rsidP="00554CBA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Листву прошивая </w:t>
      </w:r>
      <w:proofErr w:type="gram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старую,   </w:t>
      </w:r>
      <w:proofErr w:type="gram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 Из детских лет донесенная,</w:t>
      </w:r>
    </w:p>
    <w:p w:rsidR="00554CBA" w:rsidRPr="004C17A2" w:rsidRDefault="00554CBA" w:rsidP="00554CBA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Пойдет строчить трава.                      Как тень, коснется лица.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сердце почует заново,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свежесть поры любой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только была, да канула,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есть и будет с тобой.</w:t>
      </w:r>
    </w:p>
    <w:p w:rsidR="00554CBA" w:rsidRPr="004C17A2" w:rsidRDefault="00554CBA" w:rsidP="00554CBA">
      <w:pPr>
        <w:spacing w:after="0" w:line="240" w:lineRule="auto"/>
        <w:ind w:firstLine="3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               «Снега потемнеют синие», 1955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«Жизни выстраданной сласть», свет и тепло, добро и «горькое недобро» воспринимаются поэтом как непреходящие ценности бытия, наполняющие каждый прожитый час смыслом и значением. Вдохновенный труд дает человеку, по мнению Твардовского, чувство достоинства, осознание своего места на земле. Немало строк посвящено писательскому труду: друзьям и врагам, людским достоинствам и порокам, открывающимся в сложную пору исторического безвременья. Как истинно русский поэт Твардовский мечтает о свободном творчестве, независимом от политиков, трусливых редакторов, двоедушных критиков.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…За свое в ответе,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об одном при жизни хлопочу;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том, что знаю лучше всех на свете,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Сказать хочу. И так, как я хочу.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 подчеркивал свое единство со всеми людьми: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– мне дорого все, что и людям,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Все, что мне дорого, то и пою.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А. Т. Твардовский и остался до последнего, «контрольного» часа своей жизни.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Как бы вы теперь ответили на вопрос: </w:t>
      </w:r>
      <w:r w:rsidRPr="004C17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 чем своеобразие лирики Твардовского»?</w:t>
      </w:r>
    </w:p>
    <w:p w:rsidR="00554CBA" w:rsidRPr="004C17A2" w:rsidRDefault="00554CBA" w:rsidP="00554C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это стихотворение станет для вас завещанием поэта: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обидам горьким собственной персоны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призывать участье добрых душ.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Жить, как живешь, своей страдой бессонной, –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Взялся за гуж – не говори: не дюж.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тропы своей ни в чем не </w:t>
      </w:r>
      <w:proofErr w:type="spellStart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соступая</w:t>
      </w:r>
      <w:proofErr w:type="spellEnd"/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отступая – быть самим собой.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 со своей управиться судьбой,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 в ней себя нашла судьба любая</w:t>
      </w:r>
    </w:p>
    <w:p w:rsidR="00554CBA" w:rsidRPr="004C17A2" w:rsidRDefault="00554CBA" w:rsidP="00554CBA">
      <w:pPr>
        <w:spacing w:after="0" w:line="240" w:lineRule="auto"/>
        <w:ind w:firstLine="25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7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чью-то душу отпустила боль.</w:t>
      </w:r>
    </w:p>
    <w:p w:rsidR="004456AD" w:rsidRPr="004C17A2" w:rsidRDefault="004456AD" w:rsidP="0055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56AD" w:rsidRPr="004C17A2" w:rsidSect="0077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BA"/>
    <w:rsid w:val="004456AD"/>
    <w:rsid w:val="004C17A2"/>
    <w:rsid w:val="00554CBA"/>
    <w:rsid w:val="00771850"/>
    <w:rsid w:val="00C648FC"/>
    <w:rsid w:val="00D90C56"/>
    <w:rsid w:val="00F45298"/>
    <w:rsid w:val="00F4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E63-1B3E-454E-8A4E-4B7B4FA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acer</cp:lastModifiedBy>
  <cp:revision>2</cp:revision>
  <dcterms:created xsi:type="dcterms:W3CDTF">2020-05-05T20:50:00Z</dcterms:created>
  <dcterms:modified xsi:type="dcterms:W3CDTF">2020-05-05T20:50:00Z</dcterms:modified>
</cp:coreProperties>
</file>