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0C" w:rsidRDefault="00C2670C" w:rsidP="00C2670C">
      <w:pPr>
        <w:shd w:val="clear" w:color="auto" w:fill="FFFFFF"/>
        <w:spacing w:after="195" w:line="36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Главные члены предложения – подлежащее и сказуемое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0" w:name="p1"/>
      <w:bookmarkEnd w:id="0"/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Подлежащее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Подлежащее – это главный член предложения, не зависящий от других членов предложения. Подлежащее отвечает на вопросы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И.п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.: кто? что?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предложении подлежащее выражается по-разному.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Чем выражено подлежащее?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роли подлежащего может быть слово или словосочетание.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Чаще всего подлежащее выражено:</w:t>
      </w:r>
    </w:p>
    <w:p w:rsidR="00C2670C" w:rsidRDefault="00C2670C" w:rsidP="00C2670C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1) существительным: мать, смех, любовь;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2) словами, имеющими функцию существительного: существительными, произошедшими из прилагательных или причастий: больной, заведующий, встречающий, мороженое, столовая;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3) местоимениями: мы, никто, что-нибудь;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4) числительными: трое, пятеро;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5) неопределённой формой глагола: Курить – вредно для здоровья;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6) словосочетанием, если оно имеет значение: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     а) совместности: муж с женой, утка с утятами, мы с подругой;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     б) неопределённости или всеобщности: Что-то незнакомое показалось вдали. Кто-то из гостей прикрыл окно;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     в) количества: В городе живёт 2 миллиона человек;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     г) избирательности: Любой из них мог стать первым. Большинство учеников справилось с контрольной;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     д) фразеологизма: Пришли белые ночи.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1" w:name="p3"/>
      <w:bookmarkEnd w:id="1"/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Сказуемое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Сказуемое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– это главный член предложения, обозначающий то, что говорится о предмете, являющемся подлежащим. Сказуемое зависит от подлежащего и согласуется с ним. Оно отвечает на разные вопросы: что делает предмет? что с ним происходит? какой он? кто он такой? что это такое? каков предмет? Все эти вопросы – разновидности вопроса: что говорится о предмете? Выбор конкретного вопроса зависит от структуры предложения.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Сказуемое содержит важнейшую грамматическую характеристику предложения: его грамматическое значение.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Грамматическое значение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– это обобщённое значение предложения, которое характеризует его содержание с точки зрения двух параметров:</w:t>
      </w:r>
    </w:p>
    <w:p w:rsidR="00C2670C" w:rsidRDefault="00C2670C" w:rsidP="00C26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реальности-ирреальности,</w:t>
      </w:r>
    </w:p>
    <w:p w:rsidR="00C2670C" w:rsidRDefault="00C2670C" w:rsidP="00C26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времени.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Реальность-</w:t>
      </w:r>
      <w:proofErr w:type="spellStart"/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ирриальность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выражается наклонением глагола.</w:t>
      </w:r>
    </w:p>
    <w:p w:rsidR="00C2670C" w:rsidRDefault="00C2670C" w:rsidP="00C26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Глаголы в изъявительном наклонении характерны для высказываний, отражающих реальную ситуацию: Дождь идёт., Светает.</w:t>
      </w:r>
    </w:p>
    <w:p w:rsidR="00C2670C" w:rsidRDefault="00C2670C" w:rsidP="00C26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Глаголы в повелительном и в условном наклонении характерны для предложений, отражающих не реальную, а желательную ситуацию. Не забудь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зонт!,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Вот бы сегодня дождя не было!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– показатель соотнесённости ситуации с моментом речи. Время выражается глагольными формами настоящего, прошедшего и будущего времени.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2" w:name="p4"/>
      <w:bookmarkEnd w:id="2"/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Простое и составное сказуемое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Сказуемое в двусоставных предложениях может быть простым и составным. Составные делятся на составные глагольные и составные именные.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Простое сказуемое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 – это вид сказуемого, у которого лексическое и грамматическое значения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выражены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одним словом. Простое сказуемое всегда глагольное. Оно выражено глаголом в форме одного из наклонений. В изъявительном наклонении глаголы могут стоять в одном из трёх времён: настоящем – прошедшем – будущем.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Он знает стихи наизусть.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изъявительное наклонение, наст. время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Он знал стихи наизусть.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изъявительное наклонение,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прош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время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Он выучит стихи наизусть.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изъявительное наклонение, буд. время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Вы выучите эти стихи наизусть.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повелительное наклонение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кружке вы выучили бы стихи наизусть.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условное наклонение 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Составное сказуемое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– это вид сказуемого, у которого лексическое и грамматическое значения выражены разными словами.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 xml:space="preserve">Если в простом глагольном сказуемом лексическое и грамматическое значения выражены в одном слове, то в составном - разными словами.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Неожиданно малыш прекратил петь и начал смеяться.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Прекратил петь, начал смеяться – составные сказуемые. Слова петь, смеяться называют действие, выражая при этом лексическое значение. Грамматическое значение выражается словами: прекратил, начал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Составные сказуемые бывают глагольными и именными.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3" w:name="p5"/>
      <w:bookmarkEnd w:id="3"/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Составное глагольное сказуемое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Составным глагольным сказуемым называется сказуемое, состоящее из вспомогательного слова и неопределённой формы глагола. Примеры: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Он закончил работать.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Я хочу тебе помочь.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Вспомогательные слова делятся на две группы: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1) глаголы со значением начала-продолжения-конца действия,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начать, закончить, продолжать, прекратить, перестать;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2) глаголы и краткие прилагательные со значением возможности, желательности, необходимости: мочь, смочь, хотеть, захотеть, желать, стремиться, стараться; рад, готов, должен, обязан, намерен.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составном глагольном сказуемом вспомогательные слова выражают грамматическое значение, а неопределённая форма глагола – лексическое значение сказуемого.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том случае, если вспомогательным словом служит краткое прилагательное, то оно употребляется со связкой. Связкой служит глагол быть. Вот соответствующие примеры со связкой в прошедшем времени: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Я так рада была с вами встретиться!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 настоящем времени слово есть не употребляется, опускается: связка нулевая,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Я так рада с вами встретиться!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будущем времени связка быть ставится в будущем времени. Пример: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Буду рада с вами встретиться.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4" w:name="p6"/>
      <w:bookmarkEnd w:id="4"/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Составное именное сказуемое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Составным именным называется сказуемое, состоящее из глагола-связки и именной части. Глаголы-связки выражают грамматическое значение сказуемого, а именная часть – его лексическое значение.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1. Глагол-связка быть выражает только грамматическое значение. Вчера она была красивой. В настоящем времени связка нулевая: Она красивая.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 Глаголы-связки стать, становиться, делаться, являться, считаться, казаться, называться, представляться: Дом издали казался точкой.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 Глаголы-связки со значением движения или расположения в пространстве: прийти, приехать, сидеть, лежать, стоять: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работы мать вернулась усталая., Мать сидела задумчивая, грустная.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Во всех этих случаях глаголы-связки могут быть заменены на глагол быть. Предложения будут синонимичные,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Мать сидела задумчивая,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грустная.Синонимично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Мать была задумчивая, грустная.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Он считался самым талантливым из нас. Синонимично: Он был самым талантливым из нас.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 подобной замене, конечно, не передаются все нюансы значения. Поэтому язык и предлагает различные глаголы-связки, подчёркивающие различные оттенки значений.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Возможны сочетания глагола-связки со вспомогательными словами: Она мечтала стать актрисой.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C2670C" w:rsidRDefault="00C2670C" w:rsidP="00C2670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5" w:name="p7"/>
      <w:bookmarkEnd w:id="5"/>
      <w:r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  <w:t>Именная часть составного именного сказуемого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Именная часть составного именного сказуемого выражается в русском языке по-разному, причём, что парадоксально, не только именами. Хотя самым распространённым и характерным является использование в роли именной части составного именного сказуемого именно имён: существительных, прилагательных, числительных. Естественно, имена могут быть заменены местоимениями. А поскольку роль прилагательных и причастий схожа, то наряду с прилагательными могут выступать и причастия. Также в именной части возможны наречия и наречные сочетания. Примеры: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1) имя существительное: Мать – врач., Анастасия будет актрисой.,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2) имя прилагательное: Он вырос сильным и красивым.,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3) имя числительное: Дважды два четыре.,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4) местоимение: Ты будешь моей., Кто был никем, тот станет всем («Интернационал»).,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5) причастие: Сочинение оказалось потерянным., Дочка была вылечена окончательно.,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6) наречие и наречное сочетание: Туфли были впору., Брюки оказались как раз.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именной части могут быть не только отдельные слова, но и синтаксически неделимые словосочетания. Примеры: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Она вбежала в комнату с весёлым лицом.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Она сидела с задумчивыми глазами.</w:t>
      </w: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Нельзя сказать: Она вбежала с лицом., Она сидела с глазами., потому что словосочетания с весёлым лицом и с задумчивыми глазами синтаксически неделимы – это именная часть составного именного сказуемого.</w:t>
      </w:r>
    </w:p>
    <w:p w:rsidR="00473E97" w:rsidRDefault="00473E97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473E97" w:rsidRDefault="00473E97" w:rsidP="00473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73E97">
        <w:rPr>
          <w:rFonts w:ascii="Arial" w:hAnsi="Arial" w:cs="Arial"/>
          <w:b/>
          <w:color w:val="000000"/>
          <w:sz w:val="32"/>
          <w:szCs w:val="32"/>
        </w:rPr>
        <w:t>Вставьте пропущенные буквы. Подчеркните главные члены предложения (грамматическую основу).</w:t>
      </w:r>
    </w:p>
    <w:p w:rsidR="00473E97" w:rsidRPr="00473E97" w:rsidRDefault="00473E97" w:rsidP="00473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473E97" w:rsidRPr="00473E97" w:rsidRDefault="00473E97" w:rsidP="00473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73E97">
        <w:rPr>
          <w:rFonts w:ascii="Arial" w:hAnsi="Arial" w:cs="Arial"/>
          <w:color w:val="000000"/>
          <w:sz w:val="32"/>
          <w:szCs w:val="32"/>
        </w:rPr>
        <w:t>ВОЗВРАЩЕНИЕ С ОХОТЫ</w:t>
      </w:r>
      <w:bookmarkStart w:id="6" w:name="_GoBack"/>
      <w:bookmarkEnd w:id="6"/>
    </w:p>
    <w:p w:rsidR="00473E97" w:rsidRPr="00473E97" w:rsidRDefault="00473E97" w:rsidP="00473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В..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черн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 xml:space="preserve">я заря догорала. В воздухе начали </w:t>
      </w:r>
      <w:proofErr w:type="spellStart"/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сгущат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spellStart"/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ся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х..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лодные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тени. В </w:t>
      </w:r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неб..</w:t>
      </w:r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 xml:space="preserve"> загорелись первые 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звёздоч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ки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. На </w:t>
      </w:r>
      <w:proofErr w:type="spellStart"/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опушк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, где разрослись кусты, защёлкал с..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ловей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. Я решил </w:t>
      </w:r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вернут..</w:t>
      </w:r>
      <w:proofErr w:type="spellStart"/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ся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д..мой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. Стал </w:t>
      </w:r>
      <w:proofErr w:type="spellStart"/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спускат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spellStart"/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ся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с холма. Высокая </w:t>
      </w:r>
      <w:proofErr w:type="spellStart"/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тр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 xml:space="preserve">, уже покрытая 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р..сой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, касалась моих колен. Слышался какой-то шорох. Небо над моей </w:t>
      </w:r>
      <w:proofErr w:type="spellStart"/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гол..</w:t>
      </w:r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вой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покрылось облаками. С трудом я пробирался вперёд. Но тут </w:t>
      </w:r>
      <w:proofErr w:type="spellStart"/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пок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..</w:t>
      </w:r>
      <w:proofErr w:type="spellStart"/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залась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луна, и я узнал место, где так долго бродил. Теперь можно было предполагать, что через час я </w:t>
      </w:r>
      <w:proofErr w:type="gramStart"/>
      <w:r w:rsidRPr="00473E97">
        <w:rPr>
          <w:rFonts w:ascii="Arial" w:hAnsi="Arial" w:cs="Arial"/>
          <w:color w:val="000000"/>
          <w:sz w:val="32"/>
          <w:szCs w:val="32"/>
        </w:rPr>
        <w:t>поп..</w:t>
      </w:r>
      <w:proofErr w:type="spellStart"/>
      <w:proofErr w:type="gramEnd"/>
      <w:r w:rsidRPr="00473E97">
        <w:rPr>
          <w:rFonts w:ascii="Arial" w:hAnsi="Arial" w:cs="Arial"/>
          <w:color w:val="000000"/>
          <w:sz w:val="32"/>
          <w:szCs w:val="32"/>
        </w:rPr>
        <w:t>ду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73E97">
        <w:rPr>
          <w:rFonts w:ascii="Arial" w:hAnsi="Arial" w:cs="Arial"/>
          <w:color w:val="000000"/>
          <w:sz w:val="32"/>
          <w:szCs w:val="32"/>
        </w:rPr>
        <w:t>д..мой</w:t>
      </w:r>
      <w:proofErr w:type="spellEnd"/>
      <w:r w:rsidRPr="00473E97">
        <w:rPr>
          <w:rFonts w:ascii="Arial" w:hAnsi="Arial" w:cs="Arial"/>
          <w:color w:val="000000"/>
          <w:sz w:val="32"/>
          <w:szCs w:val="32"/>
        </w:rPr>
        <w:t>.</w:t>
      </w:r>
      <w:r w:rsidRPr="00473E97">
        <w:rPr>
          <w:rStyle w:val="apple-converted-space"/>
          <w:rFonts w:ascii="Arial" w:hAnsi="Arial" w:cs="Arial"/>
          <w:i/>
          <w:iCs/>
          <w:color w:val="000000"/>
          <w:sz w:val="32"/>
          <w:szCs w:val="32"/>
        </w:rPr>
        <w:t> </w:t>
      </w:r>
      <w:r w:rsidRPr="00473E97">
        <w:rPr>
          <w:rFonts w:ascii="Arial" w:hAnsi="Arial" w:cs="Arial"/>
          <w:i/>
          <w:iCs/>
          <w:color w:val="000000"/>
          <w:sz w:val="32"/>
          <w:szCs w:val="32"/>
        </w:rPr>
        <w:t>(И. Тургенев)</w:t>
      </w:r>
    </w:p>
    <w:p w:rsidR="00473E97" w:rsidRPr="00473E97" w:rsidRDefault="00473E97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</w:p>
    <w:p w:rsidR="00C2670C" w:rsidRDefault="00C2670C" w:rsidP="00C2670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C2670C" w:rsidRDefault="00C2670C" w:rsidP="00C2670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A966E7" w:rsidRDefault="00A966E7"/>
    <w:sectPr w:rsidR="00A9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5ED"/>
    <w:multiLevelType w:val="multilevel"/>
    <w:tmpl w:val="B842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66E10"/>
    <w:multiLevelType w:val="multilevel"/>
    <w:tmpl w:val="6328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ED"/>
    <w:rsid w:val="003B4CED"/>
    <w:rsid w:val="00473E97"/>
    <w:rsid w:val="00A966E7"/>
    <w:rsid w:val="00C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347"/>
  <w15:chartTrackingRefBased/>
  <w15:docId w15:val="{4AE20D57-3C56-46B9-A119-3B8CFAB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2020-05-19T07:53:00Z</dcterms:created>
  <dcterms:modified xsi:type="dcterms:W3CDTF">2020-05-19T07:59:00Z</dcterms:modified>
</cp:coreProperties>
</file>