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FA906D" w14:textId="6AE75615" w:rsidR="003F2887" w:rsidRPr="003F2887" w:rsidRDefault="003F2887" w:rsidP="003F2887">
      <w:pPr>
        <w:pStyle w:val="a3"/>
        <w:shd w:val="clear" w:color="auto" w:fill="FFFFFF"/>
        <w:spacing w:before="0" w:beforeAutospacing="0" w:after="285" w:afterAutospacing="0"/>
        <w:rPr>
          <w:rFonts w:ascii="Roboto-Regular" w:hAnsi="Roboto-Regular"/>
          <w:b/>
          <w:bCs/>
          <w:color w:val="000000"/>
          <w:sz w:val="23"/>
          <w:szCs w:val="23"/>
        </w:rPr>
      </w:pPr>
      <w:r>
        <w:rPr>
          <w:b/>
          <w:bCs/>
        </w:rPr>
        <w:t xml:space="preserve">            </w:t>
      </w:r>
      <w:r w:rsidRPr="003F2887">
        <w:rPr>
          <w:b/>
          <w:bCs/>
        </w:rPr>
        <w:t>Объект и субъект, содержание и средства социальной работы.</w:t>
      </w:r>
    </w:p>
    <w:p w14:paraId="01FCEFCE" w14:textId="2DEAEFB4" w:rsidR="003F2887" w:rsidRDefault="003F2887" w:rsidP="003F2887">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Социальная работа, возникнув как общественное явление, развивалась как социальный институт, ставший объектом познания и существующий на различных уровнях - от обыденного до научно-теоретического.</w:t>
      </w:r>
    </w:p>
    <w:p w14:paraId="5F885A98" w14:textId="77777777" w:rsidR="003F2887" w:rsidRDefault="003F2887" w:rsidP="003F2887">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Сложная, нестабильная социально-политическая, экономическая обстановка в России в начале перестроечного периода, падение жизненного уровня, вооружённые национальные конфликты, развал производства, рост безработицы и преступности и т. п. послужили предпосылкой к появлению деятельности, направленной на оказание помощи людям, нуждающимся в ней.</w:t>
      </w:r>
    </w:p>
    <w:p w14:paraId="0D08723C" w14:textId="77777777" w:rsidR="003F2887" w:rsidRDefault="003F2887" w:rsidP="003F2887">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Социальный работник оказывает помощь человеку, попавшему в сложную жизненную ситуацию. Помощь может быть разноплановой, т. е. психологической, социальной, медицинской и т. д.</w:t>
      </w:r>
    </w:p>
    <w:p w14:paraId="18131954" w14:textId="77777777" w:rsidR="003F2887" w:rsidRDefault="003F2887" w:rsidP="003F2887">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Социальная работа осуществляется через функционирование целого ряда государственных и общественных организаций. Как форма деятельности направлена на поддержку и развитие личности, реабилитацию индивидуальной социальной субъектности человека, оказание помощи в устранении проблем личного, социального, экологического, духовного характера и обеспечение социальной защиты для реализации собственных возможностей каждого человека гармоничной и полноценной жизнедеятельности.</w:t>
      </w:r>
    </w:p>
    <w:p w14:paraId="2FBF6177" w14:textId="77777777" w:rsidR="003F2887" w:rsidRDefault="003F2887" w:rsidP="003F2887">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Целью данной работы является определение объектов и субъектов социальной работы, но для начала определим социальную работу в целом.</w:t>
      </w:r>
    </w:p>
    <w:p w14:paraId="5C0AE3AD" w14:textId="77777777" w:rsidR="003F2887" w:rsidRDefault="003F2887" w:rsidP="003F2887">
      <w:pPr>
        <w:pStyle w:val="a3"/>
        <w:shd w:val="clear" w:color="auto" w:fill="FFFFFF"/>
        <w:spacing w:before="0" w:beforeAutospacing="0" w:after="0" w:afterAutospacing="0"/>
        <w:rPr>
          <w:rFonts w:ascii="Roboto-Regular" w:hAnsi="Roboto-Regular"/>
          <w:color w:val="000000"/>
          <w:sz w:val="23"/>
          <w:szCs w:val="23"/>
        </w:rPr>
      </w:pPr>
      <w:r>
        <w:rPr>
          <w:rFonts w:ascii="Roboto-Regular" w:hAnsi="Roboto-Regular"/>
          <w:b/>
          <w:bCs/>
          <w:color w:val="000000"/>
          <w:sz w:val="23"/>
          <w:szCs w:val="23"/>
        </w:rPr>
        <w:t>1. Определение социальной работы</w:t>
      </w:r>
    </w:p>
    <w:p w14:paraId="28CD4EB2" w14:textId="77777777" w:rsidR="003F2887" w:rsidRDefault="003F2887" w:rsidP="003F2887">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Социальной работой называется деятельность, направленная на оказание помощи людям, нуждающимся в ней, не способным без посторонней помощи решить свои жизненные проблемы.</w:t>
      </w:r>
    </w:p>
    <w:p w14:paraId="6750DD40" w14:textId="77777777" w:rsidR="003F2887" w:rsidRDefault="003F2887" w:rsidP="003F2887">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Социальная работа является интегративным видом деятельности, объединяя в себе экономическую, политическую, правовую, культурную, психологическую, педагогическую, медицинскую и другие виды деятельности, и поэтому её называют особым видом деятельности.</w:t>
      </w:r>
    </w:p>
    <w:p w14:paraId="2444D13E" w14:textId="77777777" w:rsidR="003F2887" w:rsidRDefault="003F2887" w:rsidP="003F2887">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Почему её следует относить к особым видам деятельности? Деятельностью называется совокупность действий человека, направленная на желаемое изменение какого-либо предмета. Столяр хочет сделать из куска дерева стол. Мастер по ремонту радиоаппаратуры разбирает и собирает радиоприёмник, чтобы устранить неисправность в его работе. Совокупность действий каждого, связанная с влиянием на предмет в желаемом направлении, порождает соответствующую деятельность.</w:t>
      </w:r>
    </w:p>
    <w:p w14:paraId="7F1C0E10" w14:textId="77777777" w:rsidR="003F2887" w:rsidRDefault="003F2887" w:rsidP="003F2887">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Любая деятельность, в том числе и социальная работа, имеет свою структуру, каждый элемент которой необходим, органически связан и взаимодействует с другими, выполняет особые функции. Такого рода структуры называются целостными системами. Социальная работа представляет собой целостную систему.</w:t>
      </w:r>
    </w:p>
    <w:p w14:paraId="72547425" w14:textId="77777777" w:rsidR="003F2887" w:rsidRDefault="003F2887" w:rsidP="003F2887">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Её структура состоит из нескольких относительно самостоятельных, но</w:t>
      </w:r>
    </w:p>
    <w:p w14:paraId="2CF8A4DB" w14:textId="77777777" w:rsidR="003F2887" w:rsidRDefault="003F2887" w:rsidP="003F2887">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 xml:space="preserve">в то же время зависимых друг от друга элементов или, как ещё говорят, компонентов. Это субъект, содержание, управление, объект и связывающие их </w:t>
      </w:r>
      <w:proofErr w:type="spellStart"/>
      <w:r>
        <w:rPr>
          <w:rFonts w:ascii="Roboto-Regular" w:hAnsi="Roboto-Regular"/>
          <w:color w:val="000000"/>
          <w:sz w:val="23"/>
          <w:szCs w:val="23"/>
        </w:rPr>
        <w:t>вединое</w:t>
      </w:r>
      <w:proofErr w:type="spellEnd"/>
      <w:r>
        <w:rPr>
          <w:rFonts w:ascii="Roboto-Regular" w:hAnsi="Roboto-Regular"/>
          <w:color w:val="000000"/>
          <w:sz w:val="23"/>
          <w:szCs w:val="23"/>
        </w:rPr>
        <w:t xml:space="preserve"> целое средства, функции и цели.</w:t>
      </w:r>
    </w:p>
    <w:p w14:paraId="59D9314F" w14:textId="77777777" w:rsidR="003F2887" w:rsidRDefault="003F2887" w:rsidP="003F2887">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lastRenderedPageBreak/>
        <w:t>Схематически это будет выглядеть так:</w:t>
      </w:r>
    </w:p>
    <w:p w14:paraId="7C459609" w14:textId="77777777" w:rsidR="003F2887" w:rsidRDefault="003F2887" w:rsidP="003F2887">
      <w:pPr>
        <w:pStyle w:val="a3"/>
        <w:shd w:val="clear" w:color="auto" w:fill="FFFFFF"/>
        <w:spacing w:before="0" w:beforeAutospacing="0" w:after="0" w:afterAutospacing="0"/>
        <w:jc w:val="center"/>
        <w:rPr>
          <w:rFonts w:ascii="Roboto-Regular" w:hAnsi="Roboto-Regular"/>
          <w:color w:val="000000"/>
          <w:sz w:val="23"/>
          <w:szCs w:val="23"/>
        </w:rPr>
      </w:pPr>
      <w:r>
        <w:rPr>
          <w:rFonts w:ascii="Roboto-Regular" w:hAnsi="Roboto-Regular"/>
          <w:b/>
          <w:bCs/>
          <w:color w:val="000000"/>
          <w:sz w:val="23"/>
          <w:szCs w:val="23"/>
        </w:rPr>
        <w:t>Цель</w:t>
      </w:r>
    </w:p>
    <w:p w14:paraId="1499DE85" w14:textId="77777777" w:rsidR="003F2887" w:rsidRDefault="003F2887" w:rsidP="003F2887">
      <w:pPr>
        <w:pStyle w:val="a3"/>
        <w:shd w:val="clear" w:color="auto" w:fill="FFFFFF"/>
        <w:spacing w:before="0" w:beforeAutospacing="0" w:after="0" w:afterAutospacing="0"/>
        <w:jc w:val="center"/>
        <w:rPr>
          <w:rFonts w:ascii="Roboto-Regular" w:hAnsi="Roboto-Regular"/>
          <w:color w:val="000000"/>
          <w:sz w:val="23"/>
          <w:szCs w:val="23"/>
        </w:rPr>
      </w:pPr>
      <w:r>
        <w:rPr>
          <w:rFonts w:ascii="Roboto-Regular" w:hAnsi="Roboto-Regular"/>
          <w:b/>
          <w:bCs/>
          <w:color w:val="000000"/>
          <w:sz w:val="23"/>
          <w:szCs w:val="23"/>
        </w:rPr>
        <w:t>Субъект - Содержание - Средства - Управление - Объект</w:t>
      </w:r>
    </w:p>
    <w:p w14:paraId="36CE94FA" w14:textId="77777777" w:rsidR="003F2887" w:rsidRDefault="003F2887" w:rsidP="003F2887">
      <w:pPr>
        <w:pStyle w:val="a3"/>
        <w:shd w:val="clear" w:color="auto" w:fill="FFFFFF"/>
        <w:spacing w:before="0" w:beforeAutospacing="0" w:after="0" w:afterAutospacing="0"/>
        <w:jc w:val="center"/>
        <w:rPr>
          <w:rFonts w:ascii="Roboto-Regular" w:hAnsi="Roboto-Regular"/>
          <w:color w:val="000000"/>
          <w:sz w:val="23"/>
          <w:szCs w:val="23"/>
        </w:rPr>
      </w:pPr>
      <w:r>
        <w:rPr>
          <w:rFonts w:ascii="Roboto-Regular" w:hAnsi="Roboto-Regular"/>
          <w:b/>
          <w:bCs/>
          <w:color w:val="000000"/>
          <w:sz w:val="23"/>
          <w:szCs w:val="23"/>
        </w:rPr>
        <w:t>Функции</w:t>
      </w:r>
      <w:r>
        <w:rPr>
          <w:rFonts w:ascii="Roboto-Regular" w:hAnsi="Roboto-Regular"/>
          <w:color w:val="000000"/>
          <w:sz w:val="23"/>
          <w:szCs w:val="23"/>
        </w:rPr>
        <w:t> </w:t>
      </w:r>
    </w:p>
    <w:p w14:paraId="6DFA428B" w14:textId="47DE50CD" w:rsidR="003F2887" w:rsidRDefault="003F2887" w:rsidP="003F2887">
      <w:pPr>
        <w:pStyle w:val="a3"/>
        <w:shd w:val="clear" w:color="auto" w:fill="FFFFFF"/>
        <w:spacing w:before="0" w:beforeAutospacing="0" w:after="0" w:afterAutospacing="0"/>
        <w:jc w:val="center"/>
        <w:rPr>
          <w:rFonts w:ascii="Roboto-Regular" w:hAnsi="Roboto-Regular"/>
          <w:color w:val="000000"/>
          <w:sz w:val="23"/>
          <w:szCs w:val="23"/>
        </w:rPr>
      </w:pPr>
      <w:bookmarkStart w:id="0" w:name="_GoBack"/>
      <w:bookmarkEnd w:id="0"/>
      <w:r>
        <w:rPr>
          <w:rFonts w:ascii="Roboto-Regular" w:hAnsi="Roboto-Regular"/>
          <w:color w:val="000000"/>
          <w:sz w:val="23"/>
          <w:szCs w:val="23"/>
        </w:rPr>
        <w:t>Социальная работа в вопросах и ответах под ред. Е. П. Агапова 2009</w:t>
      </w:r>
    </w:p>
    <w:p w14:paraId="34D7D179" w14:textId="77777777" w:rsidR="003F2887" w:rsidRDefault="003F2887" w:rsidP="003F2887">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Последовательность перечисления компонентов не случайна: любая деятельность совершается в направлении от субъекта к объекту, хотя именно объект, стоящий в конце перечисления, является главным, определяющим суть и характер деятельности фактором.</w:t>
      </w:r>
    </w:p>
    <w:p w14:paraId="568BD5EA" w14:textId="77777777" w:rsidR="003F2887" w:rsidRDefault="003F2887" w:rsidP="003F2887">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Как система научных знаний, социальная работа предполагает наличие двух разделов: теоретический и практический. Первый включает в себя методологические основы познания, законы, общий категориальный аппарат и другое. Второй - сведения о практическом применении общих теоретических положений в практике социальной работы.</w:t>
      </w:r>
    </w:p>
    <w:p w14:paraId="4D9A4C5F" w14:textId="77777777" w:rsidR="003F2887" w:rsidRDefault="003F2887" w:rsidP="003F2887">
      <w:pPr>
        <w:pStyle w:val="a3"/>
        <w:shd w:val="clear" w:color="auto" w:fill="FFFFFF"/>
        <w:spacing w:before="0" w:beforeAutospacing="0" w:after="0" w:afterAutospacing="0"/>
        <w:rPr>
          <w:rFonts w:ascii="Roboto-Regular" w:hAnsi="Roboto-Regular"/>
          <w:color w:val="000000"/>
          <w:sz w:val="23"/>
          <w:szCs w:val="23"/>
        </w:rPr>
      </w:pPr>
      <w:r>
        <w:rPr>
          <w:rFonts w:ascii="Roboto-Regular" w:hAnsi="Roboto-Regular"/>
          <w:color w:val="000000"/>
          <w:sz w:val="23"/>
          <w:szCs w:val="23"/>
        </w:rPr>
        <w:t>Как наука, социальная работа имеет собственный объект и предмет исследования, своеобразную проблематику. Она исследует социальные отношения, процессы социального Отличительной чертой социальной работы как теории науки, является то, что она получила свое собственное развитие после признания социальной работы как профессии. Новая наука создавалась как результат настоятельной потребности в научно - теоретических исследованиях в области социального развития и взаимоотношения между личностью и обществом на новом социально политическом и экономическом этапе развития общества, а также потребности в научно - практических и методологических рекомендациях по оказанию социальных услуг людям, оказавшимся в сложной жизненной ситуации. Григорьев А.Д. История социальной работы. М., 2006</w:t>
      </w:r>
    </w:p>
    <w:p w14:paraId="3370B49A" w14:textId="77777777" w:rsidR="003F2887" w:rsidRDefault="003F2887" w:rsidP="003F2887">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 xml:space="preserve">Социальная работа как наука находится на стыке традиционных направлений социальных наук: философии, психологии, социологии, медицины, политологии, экономики и других. В число ее проблем входят </w:t>
      </w:r>
      <w:proofErr w:type="gramStart"/>
      <w:r>
        <w:rPr>
          <w:rFonts w:ascii="Roboto-Regular" w:hAnsi="Roboto-Regular"/>
          <w:color w:val="000000"/>
          <w:sz w:val="23"/>
          <w:szCs w:val="23"/>
        </w:rPr>
        <w:t>специфические исследования</w:t>
      </w:r>
      <w:proofErr w:type="gramEnd"/>
      <w:r>
        <w:rPr>
          <w:rFonts w:ascii="Roboto-Regular" w:hAnsi="Roboto-Regular"/>
          <w:color w:val="000000"/>
          <w:sz w:val="23"/>
          <w:szCs w:val="23"/>
        </w:rPr>
        <w:t xml:space="preserve"> связанные с отношением социальной работы и социальной политики, с социальными процессами, а так же с ответственностью общества за адекватное развитие личности.</w:t>
      </w:r>
    </w:p>
    <w:p w14:paraId="05CD347E" w14:textId="77777777" w:rsidR="003F2887" w:rsidRDefault="003F2887" w:rsidP="003F2887">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Изначально, социальная работа возникла как общественное явление, как особая сфера деятельности людей, но, с течением времени, данная дисциплина все чаще становится объектом специальных научных исследований.</w:t>
      </w:r>
    </w:p>
    <w:p w14:paraId="2C637042" w14:textId="77777777" w:rsidR="003F2887" w:rsidRDefault="003F2887" w:rsidP="003F2887">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Социальная работа может быть рассмотрена как разновидность человеческой деятельности, цель которой оптимизировать осуществление субъектной роли людей во всех сферах жизни общества в процессе жизнедеятельности личности, семьи, социальных и других групп и слоев в обществе.</w:t>
      </w:r>
    </w:p>
    <w:p w14:paraId="7DD66D70" w14:textId="77777777" w:rsidR="003F2887" w:rsidRDefault="003F2887" w:rsidP="003F2887">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В литературе имеются и другие формулировки этих понятий. Но главное состоит в том, что социальная работа как одна их разновидностей деятельности, направлена на оказание помощи, поддержки, защиты всех людей, особенно, так называемых, слабых слоев и групп. Так же социальную работу можно определить как научную дисциплину; учебную дисциплину; прикладную науку; отраслевую теорию среднего уровня; самостоятельную теорию; специфическую форму социальной деятельности и др.</w:t>
      </w:r>
    </w:p>
    <w:p w14:paraId="26315D3F" w14:textId="77777777" w:rsidR="003F2887" w:rsidRDefault="003F2887" w:rsidP="003F2887">
      <w:pPr>
        <w:pStyle w:val="a3"/>
        <w:shd w:val="clear" w:color="auto" w:fill="FFFFFF"/>
        <w:spacing w:before="0" w:beforeAutospacing="0" w:after="0" w:afterAutospacing="0"/>
        <w:rPr>
          <w:rFonts w:ascii="Roboto-Regular" w:hAnsi="Roboto-Regular"/>
          <w:color w:val="000000"/>
          <w:sz w:val="23"/>
          <w:szCs w:val="23"/>
        </w:rPr>
      </w:pPr>
      <w:r>
        <w:rPr>
          <w:rFonts w:ascii="Roboto-Regular" w:hAnsi="Roboto-Regular"/>
          <w:b/>
          <w:bCs/>
          <w:color w:val="000000"/>
          <w:sz w:val="23"/>
          <w:szCs w:val="23"/>
        </w:rPr>
        <w:t>2. Объекты и субъекты социальной работы</w:t>
      </w:r>
    </w:p>
    <w:p w14:paraId="4ED30198" w14:textId="77777777" w:rsidR="003F2887" w:rsidRDefault="003F2887" w:rsidP="003F2887">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 xml:space="preserve">Цели и задачи социальной работы обусловливают её субъектно-объектное поле. Социальная работа предполагает наличие множества объектов и субъектов, </w:t>
      </w:r>
      <w:r>
        <w:rPr>
          <w:rFonts w:ascii="Roboto-Regular" w:hAnsi="Roboto-Regular"/>
          <w:color w:val="000000"/>
          <w:sz w:val="23"/>
          <w:szCs w:val="23"/>
        </w:rPr>
        <w:lastRenderedPageBreak/>
        <w:t>постоянную динамику и взаимодействие, разнообразие методологических подходов к их осмыслению. Субъекты и объекты социальной работы являются важнейшими компонентами её теории и практики, и в условиях становления социальной работы как фундаментального теоретического знания о человеке, попавшем в сложную жизненную ситуацию, способах улучшения его социального бытия, необходима классификация по целому ряду критериев:</w:t>
      </w:r>
    </w:p>
    <w:p w14:paraId="0FF0F78B" w14:textId="77777777" w:rsidR="003F2887" w:rsidRDefault="003F2887" w:rsidP="003F2887">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принадлежности к определённой области (профессиональная деятельность, наука, учебная дисциплина);</w:t>
      </w:r>
    </w:p>
    <w:p w14:paraId="2A554260" w14:textId="77777777" w:rsidR="003F2887" w:rsidRDefault="003F2887" w:rsidP="003F2887">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проблемам, требующим своего разрешения (состояние здоровья, формы поведения, возрастные особенности, кризисные ситуации, трудовая деятельность и т. д.).</w:t>
      </w:r>
    </w:p>
    <w:p w14:paraId="23E01D2A" w14:textId="77777777" w:rsidR="003F2887" w:rsidRDefault="003F2887" w:rsidP="003F2887">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 xml:space="preserve">В этой связи объектом социальной работы как формы деятельности является человек, нуждающийся в помощи. Субъекты социальной работы </w:t>
      </w:r>
      <w:proofErr w:type="gramStart"/>
      <w:r>
        <w:rPr>
          <w:rFonts w:ascii="Roboto-Regular" w:hAnsi="Roboto-Regular"/>
          <w:color w:val="000000"/>
          <w:sz w:val="23"/>
          <w:szCs w:val="23"/>
        </w:rPr>
        <w:t>- это</w:t>
      </w:r>
      <w:proofErr w:type="gramEnd"/>
      <w:r>
        <w:rPr>
          <w:rFonts w:ascii="Roboto-Regular" w:hAnsi="Roboto-Regular"/>
          <w:color w:val="000000"/>
          <w:sz w:val="23"/>
          <w:szCs w:val="23"/>
        </w:rPr>
        <w:t xml:space="preserve"> люди и различные службы, осуществляющие эту помощь.</w:t>
      </w:r>
    </w:p>
    <w:p w14:paraId="67CBA840" w14:textId="77777777" w:rsidR="003F2887" w:rsidRDefault="003F2887" w:rsidP="003F2887">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К объектам можно отнести:</w:t>
      </w:r>
    </w:p>
    <w:p w14:paraId="0B0290D8" w14:textId="77777777" w:rsidR="003F2887" w:rsidRDefault="003F2887" w:rsidP="003F2887">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индивида;</w:t>
      </w:r>
    </w:p>
    <w:p w14:paraId="7C7B7007" w14:textId="77777777" w:rsidR="003F2887" w:rsidRDefault="003F2887" w:rsidP="003F2887">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социальную группу, слой;</w:t>
      </w:r>
    </w:p>
    <w:p w14:paraId="2685BA46" w14:textId="77777777" w:rsidR="003F2887" w:rsidRDefault="003F2887" w:rsidP="003F2887">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семью, детей, детей-сирот;</w:t>
      </w:r>
    </w:p>
    <w:p w14:paraId="7347E179" w14:textId="77777777" w:rsidR="003F2887" w:rsidRDefault="003F2887" w:rsidP="003F2887">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подростков, молодежь;</w:t>
      </w:r>
    </w:p>
    <w:p w14:paraId="27A1DB31" w14:textId="77777777" w:rsidR="003F2887" w:rsidRDefault="003F2887" w:rsidP="003F2887">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женщин;</w:t>
      </w:r>
    </w:p>
    <w:p w14:paraId="0762A093" w14:textId="77777777" w:rsidR="003F2887" w:rsidRDefault="003F2887" w:rsidP="003F2887">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пенсионеров, пожилых людей;</w:t>
      </w:r>
    </w:p>
    <w:p w14:paraId="6DB6DC99" w14:textId="77777777" w:rsidR="003F2887" w:rsidRDefault="003F2887" w:rsidP="003F2887">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инвалидов;</w:t>
      </w:r>
    </w:p>
    <w:p w14:paraId="1B39D870" w14:textId="77777777" w:rsidR="003F2887" w:rsidRDefault="003F2887" w:rsidP="003F2887">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больных;</w:t>
      </w:r>
    </w:p>
    <w:p w14:paraId="15310819" w14:textId="77777777" w:rsidR="003F2887" w:rsidRDefault="003F2887" w:rsidP="003F2887">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осуждённых и освобождённых из заключения;</w:t>
      </w:r>
    </w:p>
    <w:p w14:paraId="15105E88" w14:textId="77777777" w:rsidR="003F2887" w:rsidRDefault="003F2887" w:rsidP="003F2887">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бродяг;</w:t>
      </w:r>
    </w:p>
    <w:p w14:paraId="30074AC5" w14:textId="77777777" w:rsidR="003F2887" w:rsidRDefault="003F2887" w:rsidP="003F2887">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мигрантов;</w:t>
      </w:r>
    </w:p>
    <w:p w14:paraId="22CC265C" w14:textId="77777777" w:rsidR="003F2887" w:rsidRDefault="003F2887" w:rsidP="003F2887">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беженцев;</w:t>
      </w:r>
    </w:p>
    <w:p w14:paraId="0CE85325" w14:textId="77777777" w:rsidR="003F2887" w:rsidRDefault="003F2887" w:rsidP="003F2887">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одиноких;</w:t>
      </w:r>
    </w:p>
    <w:p w14:paraId="47CA5D00" w14:textId="77777777" w:rsidR="003F2887" w:rsidRDefault="003F2887" w:rsidP="003F2887">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этнические меньшинства;</w:t>
      </w:r>
    </w:p>
    <w:p w14:paraId="395EA96F" w14:textId="77777777" w:rsidR="003F2887" w:rsidRDefault="003F2887" w:rsidP="003F2887">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группы лиц с девиантным (отклоняющимся) поведением.</w:t>
      </w:r>
    </w:p>
    <w:p w14:paraId="7F96D865" w14:textId="77777777" w:rsidR="003F2887" w:rsidRDefault="003F2887" w:rsidP="003F2887">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Субъекты:</w:t>
      </w:r>
    </w:p>
    <w:p w14:paraId="58F8890F" w14:textId="77777777" w:rsidR="003F2887" w:rsidRDefault="003F2887" w:rsidP="003F2887">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государство и его учреждения;</w:t>
      </w:r>
    </w:p>
    <w:p w14:paraId="51AEF3B8" w14:textId="77777777" w:rsidR="003F2887" w:rsidRDefault="003F2887" w:rsidP="003F2887">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lastRenderedPageBreak/>
        <w:t>общественные организации (муниципальные, региональные, страноведческие, международные);</w:t>
      </w:r>
    </w:p>
    <w:p w14:paraId="3FC8A991" w14:textId="77777777" w:rsidR="003F2887" w:rsidRDefault="003F2887" w:rsidP="003F2887">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религиозные организации на всех уровнях социальной деятельности;</w:t>
      </w:r>
    </w:p>
    <w:p w14:paraId="101E03B5" w14:textId="77777777" w:rsidR="003F2887" w:rsidRDefault="003F2887" w:rsidP="003F2887">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предприятия всех сфер;</w:t>
      </w:r>
    </w:p>
    <w:p w14:paraId="6A80FD09" w14:textId="77777777" w:rsidR="003F2887" w:rsidRDefault="003F2887" w:rsidP="003F2887">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индивидуальная инициатива;</w:t>
      </w:r>
    </w:p>
    <w:p w14:paraId="71782AA4" w14:textId="77777777" w:rsidR="003F2887" w:rsidRDefault="003F2887" w:rsidP="003F2887">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институт социальных работников (организаторы, специалисты социальной работы).</w:t>
      </w:r>
    </w:p>
    <w:p w14:paraId="2A08D6C2" w14:textId="77777777" w:rsidR="003F2887" w:rsidRDefault="003F2887" w:rsidP="003F2887">
      <w:pPr>
        <w:pStyle w:val="a3"/>
        <w:shd w:val="clear" w:color="auto" w:fill="FFFFFF"/>
        <w:spacing w:before="0" w:beforeAutospacing="0" w:after="0" w:afterAutospacing="0"/>
        <w:rPr>
          <w:rFonts w:ascii="Roboto-Regular" w:hAnsi="Roboto-Regular"/>
          <w:color w:val="000000"/>
          <w:sz w:val="23"/>
          <w:szCs w:val="23"/>
        </w:rPr>
      </w:pPr>
      <w:r>
        <w:rPr>
          <w:rFonts w:ascii="Roboto-Regular" w:hAnsi="Roboto-Regular"/>
          <w:color w:val="000000"/>
          <w:sz w:val="23"/>
          <w:szCs w:val="23"/>
        </w:rPr>
        <w:t>При анализе социальной работы как науки объектом являются связи, взаимодействия, механизмы, способы и средства регуляции поведения людей и социальных групп, способствующие реализации их жизненных интересов и направленные на развитие социальной гармонии в обществе. В связи с многогранностью объекта в нём можно выделить целый ряд направлений: индивидуальные и семейные проблемы, социально-экономические, социально-экологические проблемы, проблемы социальной стратификации, поведенческого функционирования и др. Социальная работа в вопросах и ответах под ред. Е. П. Агапова 2009</w:t>
      </w:r>
    </w:p>
    <w:p w14:paraId="302389A6" w14:textId="77777777" w:rsidR="003F2887" w:rsidRDefault="003F2887" w:rsidP="003F2887">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К субъектам социальной работы как науки следует относить исследовательский потенциал, т. е. теоретиков и практиков, изучающих проблемы социальной работы, моделирующих инновационные технологии, определяющих перспективы её развития.</w:t>
      </w:r>
    </w:p>
    <w:p w14:paraId="5E646F7B" w14:textId="77777777" w:rsidR="003F2887" w:rsidRDefault="003F2887" w:rsidP="003F2887">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Объектом социальной работы как учебной дисциплины являются студенты, слушатели различных учебных заведений, субъектом - преподаватели, учёные.</w:t>
      </w:r>
    </w:p>
    <w:p w14:paraId="4E15BB24" w14:textId="77777777" w:rsidR="003F2887" w:rsidRDefault="003F2887" w:rsidP="003F2887">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Объектно-субъектные отношения здесь довольно подвижные, особенно когда речь идёт о самостоятельной научно-исследовательской и другой деятельности.</w:t>
      </w:r>
    </w:p>
    <w:p w14:paraId="32B93EC7" w14:textId="77777777" w:rsidR="003F2887" w:rsidRDefault="003F2887" w:rsidP="003F2887">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Опираясь на критерии второй группы, мы можем выделить такие объекты:</w:t>
      </w:r>
    </w:p>
    <w:p w14:paraId="07AA24F3" w14:textId="77777777" w:rsidR="003F2887" w:rsidRDefault="003F2887" w:rsidP="003F2887">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по критерию здоровья - инвалиды, люди, имеющие психологические проблемы, люди, попавшие в зону военных действий, экологических катастроф и т. д.;</w:t>
      </w:r>
    </w:p>
    <w:p w14:paraId="25582AC9" w14:textId="77777777" w:rsidR="003F2887" w:rsidRDefault="003F2887" w:rsidP="003F2887">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 xml:space="preserve">по критерию формы поведения - </w:t>
      </w:r>
      <w:proofErr w:type="spellStart"/>
      <w:r>
        <w:rPr>
          <w:rFonts w:ascii="Roboto-Regular" w:hAnsi="Roboto-Regular"/>
          <w:color w:val="000000"/>
          <w:sz w:val="23"/>
          <w:szCs w:val="23"/>
        </w:rPr>
        <w:t>девианты</w:t>
      </w:r>
      <w:proofErr w:type="spellEnd"/>
      <w:r>
        <w:rPr>
          <w:rFonts w:ascii="Roboto-Regular" w:hAnsi="Roboto-Regular"/>
          <w:color w:val="000000"/>
          <w:sz w:val="23"/>
          <w:szCs w:val="23"/>
        </w:rPr>
        <w:t>, одинокие люди, люди, подвергшиеся насилию, и т. д.</w:t>
      </w:r>
    </w:p>
    <w:p w14:paraId="426E36D0" w14:textId="77777777" w:rsidR="003F2887" w:rsidRDefault="003F2887" w:rsidP="003F2887">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Предложенная классификация достаточно подвижна и может видоизменяться в зависимости от целей и задач теории и практики социальной работы.</w:t>
      </w:r>
    </w:p>
    <w:p w14:paraId="1939A294" w14:textId="77777777" w:rsidR="003F2887" w:rsidRDefault="003F2887" w:rsidP="003F2887">
      <w:pPr>
        <w:pStyle w:val="a3"/>
        <w:shd w:val="clear" w:color="auto" w:fill="FFFFFF"/>
        <w:spacing w:before="0" w:beforeAutospacing="0" w:after="0" w:afterAutospacing="0"/>
        <w:rPr>
          <w:rFonts w:ascii="Roboto-Regular" w:hAnsi="Roboto-Regular"/>
          <w:color w:val="000000"/>
          <w:sz w:val="23"/>
          <w:szCs w:val="23"/>
        </w:rPr>
      </w:pPr>
      <w:r>
        <w:rPr>
          <w:rFonts w:ascii="Roboto-Regular" w:hAnsi="Roboto-Regular"/>
          <w:b/>
          <w:bCs/>
          <w:color w:val="000000"/>
          <w:sz w:val="23"/>
          <w:szCs w:val="23"/>
        </w:rPr>
        <w:t>Заключение</w:t>
      </w:r>
    </w:p>
    <w:p w14:paraId="531ED983" w14:textId="77777777" w:rsidR="003F2887" w:rsidRDefault="003F2887" w:rsidP="003F2887">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 xml:space="preserve">Итак, в ходе данной работы изложено определение объектов и субъектов социальной работы. Выяснив, что социальная работа как одна их разновидностей деятельности, направлена на оказание помощи, поддержки, защиты всех людей, особенно, так называемых, слабых слоев и групп. Так же социальную работу можно определить как научную дисциплину; учебную дисциплину; прикладную науку; отраслевую теорию среднего уровня; самостоятельную теорию; специфическую форму социальной деятельности. Объектом являются связи, взаимодействия, механизмы, способы и средства регуляции поведения людей и социальных групп, способствующие реализации их жизненных интересов и направленные на развитие социальной гармонии в обществе. А к субъектам социальной работы как науки следует относить исследовательский потенциал, т. е. теоретиков и практиков, изучающих проблемы </w:t>
      </w:r>
      <w:r>
        <w:rPr>
          <w:rFonts w:ascii="Roboto-Regular" w:hAnsi="Roboto-Regular"/>
          <w:color w:val="000000"/>
          <w:sz w:val="23"/>
          <w:szCs w:val="23"/>
        </w:rPr>
        <w:lastRenderedPageBreak/>
        <w:t>социальной работы, моделирующих инновационные технологии, определяющих перспективы её развития. Считаю, что данная тема раскрыта.</w:t>
      </w:r>
    </w:p>
    <w:p w14:paraId="53A995B5" w14:textId="77777777" w:rsidR="00192DD7" w:rsidRDefault="00192DD7"/>
    <w:sectPr w:rsidR="00192DD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Roboto-Regular">
    <w:altName w:val="Arial"/>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94E"/>
    <w:rsid w:val="00192DD7"/>
    <w:rsid w:val="003F2887"/>
    <w:rsid w:val="00E079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66B9B"/>
  <w15:chartTrackingRefBased/>
  <w15:docId w15:val="{003B7148-EDEF-4199-B13F-D050B2442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F288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1371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1477</Words>
  <Characters>8423</Characters>
  <Application>Microsoft Office Word</Application>
  <DocSecurity>0</DocSecurity>
  <Lines>70</Lines>
  <Paragraphs>19</Paragraphs>
  <ScaleCrop>false</ScaleCrop>
  <Company/>
  <LinksUpToDate>false</LinksUpToDate>
  <CharactersWithSpaces>9881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2020-09-07T19:03:00Z</dcterms:created>
  <dcterms:modified xsi:type="dcterms:W3CDTF">2020-09-07T19:08:00Z</dcterms:modified>
</cp:coreProperties>
</file>