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4A" w:rsidRDefault="00A4024A" w:rsidP="00A4024A">
      <w:pPr>
        <w:jc w:val="center"/>
        <w:rPr>
          <w:b/>
          <w:color w:val="000000" w:themeColor="text1"/>
        </w:rPr>
      </w:pPr>
      <w:r w:rsidRPr="006D243C">
        <w:rPr>
          <w:b/>
          <w:color w:val="000000" w:themeColor="text1"/>
        </w:rPr>
        <w:t>Тема 2.4. Арифметические операции в различных системах счисления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Арифметические операции во всех позиционных системах счисления выполняются по одним и тем же хорошо известным правилам.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Правила выполнения арифметических операций в десятичной системе хорошо известны - это сложение, вычитание, умножение столбиком и деление уголком. Эти правила применимы и ко всем другим позиционным системам счисления. Только таблицами сложения и умножения надо пользоваться особыми для каждой системы.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Таблицы</w:t>
      </w:r>
      <w:r w:rsidRPr="00D37599">
        <w:rPr>
          <w:rStyle w:val="a3"/>
          <w:color w:val="4E4E3F"/>
        </w:rPr>
        <w:t> сложения</w:t>
      </w:r>
      <w:r w:rsidRPr="00D37599">
        <w:rPr>
          <w:color w:val="4E4E3F"/>
        </w:rPr>
        <w:t> в любой позиционной системе счисления легко составить, используя правило счета:</w:t>
      </w:r>
    </w:p>
    <w:p w:rsidR="00D37599" w:rsidRPr="00D37599" w:rsidRDefault="00D37599" w:rsidP="00D37599">
      <w:pPr>
        <w:shd w:val="clear" w:color="auto" w:fill="F3F3F3"/>
        <w:ind w:firstLine="567"/>
        <w:rPr>
          <w:color w:val="0070C0"/>
        </w:rPr>
      </w:pPr>
      <w:r w:rsidRPr="00D37599">
        <w:rPr>
          <w:color w:val="0070C0"/>
        </w:rPr>
        <w:t>Если сумма складываемых цифр больше или равна основанию системы счисления, то единица переносится в следующий слева разряд.</w:t>
      </w:r>
    </w:p>
    <w:p w:rsidR="00D37599" w:rsidRDefault="00D37599" w:rsidP="00D37599">
      <w:pPr>
        <w:shd w:val="clear" w:color="auto" w:fill="FFFFFF"/>
        <w:ind w:firstLine="567"/>
        <w:rPr>
          <w:rStyle w:val="a4"/>
          <w:color w:val="4E4E3F"/>
        </w:rPr>
      </w:pP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4"/>
          <w:color w:val="4E4E3F"/>
        </w:rPr>
        <w:t>Таблица сложения в двоичной системе: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  <w:r w:rsidRPr="00D37599">
        <w:rPr>
          <w:noProof/>
          <w:color w:val="4E4E3F"/>
        </w:rPr>
        <w:drawing>
          <wp:inline distT="0" distB="0" distL="0" distR="0">
            <wp:extent cx="2038350" cy="1333500"/>
            <wp:effectExtent l="19050" t="0" r="0" b="0"/>
            <wp:docPr id="1" name="Рисунок 1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4"/>
          <w:color w:val="4E4E3F"/>
        </w:rPr>
        <w:t>Таблица сложения в восьмеричной системе: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  <w:r w:rsidRPr="00D37599">
        <w:rPr>
          <w:noProof/>
          <w:color w:val="4E4E3F"/>
        </w:rPr>
        <w:drawing>
          <wp:inline distT="0" distB="0" distL="0" distR="0">
            <wp:extent cx="5334000" cy="3457575"/>
            <wp:effectExtent l="19050" t="0" r="0" b="0"/>
            <wp:docPr id="2" name="Рисунок 2" descr="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Пример</w:t>
      </w:r>
      <w:r w:rsidRPr="00D37599">
        <w:rPr>
          <w:i/>
          <w:iCs/>
          <w:color w:val="4E4E3F"/>
        </w:rPr>
        <w:t>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1) Сложим числа </w:t>
      </w:r>
      <w:r w:rsidRPr="00D37599">
        <w:rPr>
          <w:rStyle w:val="mn"/>
          <w:color w:val="76A900"/>
          <w:bdr w:val="none" w:sz="0" w:space="0" w:color="auto" w:frame="1"/>
        </w:rPr>
        <w:t>15</w:t>
      </w:r>
      <w:r w:rsidRPr="00D37599">
        <w:rPr>
          <w:i/>
          <w:iCs/>
          <w:color w:val="4E4E3F"/>
        </w:rPr>
        <w:t> и </w:t>
      </w:r>
      <w:r w:rsidRPr="00D37599">
        <w:rPr>
          <w:rStyle w:val="mn"/>
          <w:color w:val="76A900"/>
          <w:bdr w:val="none" w:sz="0" w:space="0" w:color="auto" w:frame="1"/>
        </w:rPr>
        <w:t>6</w:t>
      </w:r>
      <w:r w:rsidRPr="00D37599">
        <w:rPr>
          <w:i/>
          <w:iCs/>
          <w:color w:val="4E4E3F"/>
        </w:rPr>
        <w:t> в различных системах счисления.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Решение</w:t>
      </w:r>
      <w:r w:rsidRPr="00D37599">
        <w:rPr>
          <w:i/>
          <w:iCs/>
          <w:color w:val="4E4E3F"/>
        </w:rPr>
        <w:t>. Переведем числа </w:t>
      </w:r>
      <w:r w:rsidRPr="00D37599">
        <w:rPr>
          <w:rStyle w:val="mn"/>
          <w:color w:val="76A900"/>
          <w:bdr w:val="none" w:sz="0" w:space="0" w:color="auto" w:frame="1"/>
        </w:rPr>
        <w:t>15</w:t>
      </w:r>
      <w:r w:rsidRPr="00D37599">
        <w:rPr>
          <w:i/>
          <w:iCs/>
          <w:color w:val="4E4E3F"/>
        </w:rPr>
        <w:t> и </w:t>
      </w:r>
      <w:r w:rsidRPr="00D37599">
        <w:rPr>
          <w:rStyle w:val="mn"/>
          <w:color w:val="76A900"/>
          <w:bdr w:val="none" w:sz="0" w:space="0" w:color="auto" w:frame="1"/>
        </w:rPr>
        <w:t>6</w:t>
      </w:r>
      <w:r>
        <w:rPr>
          <w:rStyle w:val="mn"/>
          <w:color w:val="76A900"/>
          <w:bdr w:val="none" w:sz="0" w:space="0" w:color="auto" w:frame="1"/>
        </w:rPr>
        <w:t xml:space="preserve"> </w:t>
      </w:r>
      <w:r w:rsidRPr="00D37599">
        <w:rPr>
          <w:i/>
          <w:iCs/>
          <w:color w:val="4E4E3F"/>
        </w:rPr>
        <w:t>в двоичную и восьмеричную системы счисления и выполним сложение, используя таблицы сложения (</w:t>
      </w:r>
      <w:proofErr w:type="gramStart"/>
      <w:r w:rsidRPr="00D37599">
        <w:rPr>
          <w:i/>
          <w:iCs/>
          <w:color w:val="4E4E3F"/>
        </w:rPr>
        <w:t>см</w:t>
      </w:r>
      <w:proofErr w:type="gramEnd"/>
      <w:r w:rsidRPr="00D37599">
        <w:rPr>
          <w:i/>
          <w:iCs/>
          <w:color w:val="4E4E3F"/>
        </w:rPr>
        <w:t>. выше).</w:t>
      </w:r>
    </w:p>
    <w:p w:rsidR="00D37599" w:rsidRPr="00D37599" w:rsidRDefault="00D37599" w:rsidP="00D37599">
      <w:pPr>
        <w:shd w:val="clear" w:color="auto" w:fill="FFFFFF"/>
        <w:rPr>
          <w:i/>
          <w:iCs/>
          <w:color w:val="4E4E3F"/>
        </w:rPr>
      </w:pPr>
      <w:r w:rsidRPr="00D37599">
        <w:rPr>
          <w:i/>
          <w:iCs/>
          <w:noProof/>
          <w:color w:val="4E4E3F"/>
        </w:rPr>
        <w:lastRenderedPageBreak/>
        <w:drawing>
          <wp:inline distT="0" distB="0" distL="0" distR="0">
            <wp:extent cx="5638800" cy="2369930"/>
            <wp:effectExtent l="19050" t="0" r="0" b="0"/>
            <wp:docPr id="3" name="Рисунок 3" descr="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6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Ответ: </w:t>
      </w:r>
      <w:r w:rsidRPr="00D37599">
        <w:rPr>
          <w:rStyle w:val="mn"/>
          <w:color w:val="76A900"/>
          <w:bdr w:val="none" w:sz="0" w:space="0" w:color="auto" w:frame="1"/>
        </w:rPr>
        <w:t>15</w:t>
      </w:r>
      <w:r w:rsidRPr="00D37599">
        <w:rPr>
          <w:rStyle w:val="mo"/>
          <w:color w:val="76A900"/>
          <w:bdr w:val="none" w:sz="0" w:space="0" w:color="auto" w:frame="1"/>
        </w:rPr>
        <w:t>+</w:t>
      </w:r>
      <w:r w:rsidRPr="00D37599">
        <w:rPr>
          <w:rStyle w:val="mn"/>
          <w:color w:val="76A900"/>
          <w:bdr w:val="none" w:sz="0" w:space="0" w:color="auto" w:frame="1"/>
        </w:rPr>
        <w:t>6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21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10101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25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8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2) Вычислим сумму чисел </w:t>
      </w:r>
      <w:r w:rsidRPr="00D37599">
        <w:rPr>
          <w:rStyle w:val="mn"/>
          <w:color w:val="76A900"/>
          <w:bdr w:val="none" w:sz="0" w:space="0" w:color="auto" w:frame="1"/>
        </w:rPr>
        <w:t>43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D37599">
        <w:rPr>
          <w:i/>
          <w:iCs/>
          <w:color w:val="4E4E3F"/>
        </w:rPr>
        <w:t> и </w:t>
      </w:r>
      <w:r w:rsidRPr="00D37599">
        <w:rPr>
          <w:rStyle w:val="mn"/>
          <w:color w:val="76A900"/>
          <w:bdr w:val="none" w:sz="0" w:space="0" w:color="auto" w:frame="1"/>
        </w:rPr>
        <w:t>56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D37599">
        <w:rPr>
          <w:i/>
          <w:iCs/>
          <w:color w:val="4E4E3F"/>
        </w:rPr>
        <w:t>. Результат представим в восьмеричной системе счисления.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Решение</w:t>
      </w:r>
      <w:r w:rsidRPr="00D37599">
        <w:rPr>
          <w:i/>
          <w:iCs/>
          <w:color w:val="4E4E3F"/>
        </w:rPr>
        <w:t>: переведем число </w:t>
      </w:r>
      <w:r w:rsidRPr="00D37599">
        <w:rPr>
          <w:rStyle w:val="mn"/>
          <w:color w:val="76A900"/>
          <w:bdr w:val="none" w:sz="0" w:space="0" w:color="auto" w:frame="1"/>
        </w:rPr>
        <w:t>56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D37599">
        <w:rPr>
          <w:i/>
          <w:iCs/>
          <w:color w:val="4E4E3F"/>
        </w:rPr>
        <w:t xml:space="preserve">  в восьмеричную систему счисления, используя поразрядный способ перевода разложением на </w:t>
      </w:r>
      <w:proofErr w:type="spellStart"/>
      <w:r w:rsidRPr="00D37599">
        <w:rPr>
          <w:i/>
          <w:iCs/>
          <w:color w:val="4E4E3F"/>
        </w:rPr>
        <w:t>тэтрады</w:t>
      </w:r>
      <w:proofErr w:type="spellEnd"/>
      <w:r w:rsidRPr="00D37599">
        <w:rPr>
          <w:i/>
          <w:iCs/>
          <w:color w:val="4E4E3F"/>
        </w:rPr>
        <w:t xml:space="preserve"> и триады: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noProof/>
          <w:color w:val="4E4E3F"/>
        </w:rPr>
        <w:drawing>
          <wp:inline distT="0" distB="0" distL="0" distR="0">
            <wp:extent cx="5934075" cy="1276350"/>
            <wp:effectExtent l="19050" t="0" r="9525" b="0"/>
            <wp:docPr id="4" name="Рисунок 4" descr="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Пользуясь правилами сложения в восьмеричной системе счисления, получаем: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noProof/>
          <w:color w:val="4E4E3F"/>
        </w:rPr>
        <w:drawing>
          <wp:inline distT="0" distB="0" distL="0" distR="0">
            <wp:extent cx="2552700" cy="1962150"/>
            <wp:effectExtent l="19050" t="0" r="0" b="0"/>
            <wp:docPr id="5" name="Рисунок 5" descr="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Ответ: </w:t>
      </w:r>
      <w:r w:rsidRPr="00D37599">
        <w:rPr>
          <w:rStyle w:val="mn"/>
          <w:color w:val="76A900"/>
          <w:bdr w:val="none" w:sz="0" w:space="0" w:color="auto" w:frame="1"/>
        </w:rPr>
        <w:t>43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D37599">
        <w:rPr>
          <w:i/>
          <w:iCs/>
          <w:color w:val="4E4E3F"/>
        </w:rPr>
        <w:t> + </w:t>
      </w:r>
      <w:r w:rsidRPr="00D37599">
        <w:rPr>
          <w:rStyle w:val="mn"/>
          <w:color w:val="76A900"/>
          <w:bdr w:val="none" w:sz="0" w:space="0" w:color="auto" w:frame="1"/>
        </w:rPr>
        <w:t>56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D37599">
        <w:rPr>
          <w:i/>
          <w:iCs/>
          <w:color w:val="4E4E3F"/>
        </w:rPr>
        <w:t> = </w:t>
      </w:r>
      <w:r w:rsidRPr="00D37599">
        <w:rPr>
          <w:rStyle w:val="mn"/>
          <w:color w:val="76A900"/>
          <w:bdr w:val="none" w:sz="0" w:space="0" w:color="auto" w:frame="1"/>
        </w:rPr>
        <w:t>171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8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3"/>
          <w:color w:val="4E4E3F"/>
        </w:rPr>
        <w:t>Вычитание</w:t>
      </w:r>
      <w:r w:rsidRPr="00D37599">
        <w:rPr>
          <w:color w:val="4E4E3F"/>
        </w:rPr>
        <w:t> осуществляется по тем же правилам, что и в десятичной системе счисления.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</w:p>
    <w:p w:rsidR="00D37599" w:rsidRPr="00D37599" w:rsidRDefault="00D37599" w:rsidP="00D37599">
      <w:pPr>
        <w:shd w:val="clear" w:color="auto" w:fill="F3F3F3"/>
        <w:ind w:firstLine="567"/>
        <w:rPr>
          <w:color w:val="0070C0"/>
        </w:rPr>
      </w:pPr>
      <w:r w:rsidRPr="00D37599">
        <w:rPr>
          <w:color w:val="0070C0"/>
        </w:rPr>
        <w:t>При вычитании из меньшего числа большего производится заем из старшего разряда.</w:t>
      </w:r>
    </w:p>
    <w:p w:rsid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Пример</w:t>
      </w:r>
      <w:r w:rsidRPr="00D37599">
        <w:rPr>
          <w:i/>
          <w:iCs/>
          <w:color w:val="4E4E3F"/>
        </w:rPr>
        <w:t>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Вычислим разность </w:t>
      </w:r>
      <w:r w:rsidRPr="00D37599">
        <w:rPr>
          <w:rStyle w:val="mi"/>
          <w:color w:val="76A900"/>
          <w:bdr w:val="none" w:sz="0" w:space="0" w:color="auto" w:frame="1"/>
        </w:rPr>
        <w:t>X</w:t>
      </w:r>
      <w:r w:rsidRPr="00D37599">
        <w:rPr>
          <w:rStyle w:val="mo"/>
          <w:color w:val="76A900"/>
          <w:bdr w:val="none" w:sz="0" w:space="0" w:color="auto" w:frame="1"/>
        </w:rPr>
        <w:t>−</w:t>
      </w:r>
      <w:r w:rsidRPr="00D37599">
        <w:rPr>
          <w:rStyle w:val="mi"/>
          <w:color w:val="76A900"/>
          <w:bdr w:val="none" w:sz="0" w:space="0" w:color="auto" w:frame="1"/>
        </w:rPr>
        <w:t>Y</w:t>
      </w:r>
      <w:r w:rsidRPr="00D37599">
        <w:rPr>
          <w:i/>
          <w:iCs/>
          <w:color w:val="4E4E3F"/>
        </w:rPr>
        <w:t> двоичных чисел, если </w:t>
      </w:r>
      <w:r w:rsidRPr="00D37599">
        <w:rPr>
          <w:rStyle w:val="mi"/>
          <w:color w:val="76A900"/>
          <w:bdr w:val="none" w:sz="0" w:space="0" w:color="auto" w:frame="1"/>
        </w:rPr>
        <w:t>X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10101002</w:t>
      </w:r>
      <w:r w:rsidRPr="00D37599">
        <w:rPr>
          <w:i/>
          <w:iCs/>
          <w:color w:val="4E4E3F"/>
        </w:rPr>
        <w:t> и </w:t>
      </w:r>
      <w:r w:rsidRPr="00D37599">
        <w:rPr>
          <w:rStyle w:val="mi"/>
          <w:color w:val="76A900"/>
          <w:bdr w:val="none" w:sz="0" w:space="0" w:color="auto" w:frame="1"/>
        </w:rPr>
        <w:t>Y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10000102</w:t>
      </w:r>
      <w:r w:rsidRPr="00D37599">
        <w:rPr>
          <w:i/>
          <w:iCs/>
          <w:color w:val="4E4E3F"/>
        </w:rPr>
        <w:t>. Результат представим в двоичном виде.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Решение</w:t>
      </w:r>
      <w:r w:rsidRPr="00D37599">
        <w:rPr>
          <w:i/>
          <w:iCs/>
          <w:color w:val="4E4E3F"/>
        </w:rPr>
        <w:t>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noProof/>
          <w:color w:val="4E4E3F"/>
        </w:rPr>
        <w:lastRenderedPageBreak/>
        <w:drawing>
          <wp:inline distT="0" distB="0" distL="0" distR="0">
            <wp:extent cx="1520315" cy="1876425"/>
            <wp:effectExtent l="19050" t="0" r="3685" b="0"/>
            <wp:docPr id="6" name="Рисунок 6" descr="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1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Ответ: </w:t>
      </w:r>
      <w:r w:rsidRPr="00D37599">
        <w:rPr>
          <w:rStyle w:val="mn"/>
          <w:color w:val="76A900"/>
          <w:bdr w:val="none" w:sz="0" w:space="0" w:color="auto" w:frame="1"/>
        </w:rPr>
        <w:t>10010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2</w:t>
      </w:r>
    </w:p>
    <w:p w:rsidR="00D37599" w:rsidRDefault="00D37599" w:rsidP="00D37599">
      <w:pPr>
        <w:shd w:val="clear" w:color="auto" w:fill="FFFFFF"/>
        <w:ind w:firstLine="567"/>
        <w:rPr>
          <w:rStyle w:val="a3"/>
          <w:i/>
          <w:iCs/>
          <w:color w:val="4E4E3F"/>
        </w:rPr>
      </w:pP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3"/>
          <w:i/>
          <w:iCs/>
          <w:color w:val="4E4E3F"/>
        </w:rPr>
        <w:t>Замечание</w:t>
      </w:r>
      <w:r w:rsidRPr="00D37599">
        <w:rPr>
          <w:color w:val="4E4E3F"/>
        </w:rPr>
        <w:t xml:space="preserve">. </w:t>
      </w:r>
      <w:proofErr w:type="gramStart"/>
      <w:r w:rsidRPr="00D37599">
        <w:rPr>
          <w:color w:val="4E4E3F"/>
        </w:rPr>
        <w:t>Если вам трудно складывать или вычитать в системах счисления, отличных от десятичной, можете перевести числа в десятичную систему счисления, выполнить арифметические действия, а затем результат перевести в требуемую в ответе систему счисления.</w:t>
      </w:r>
      <w:proofErr w:type="gramEnd"/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Выполняя </w:t>
      </w:r>
      <w:r w:rsidRPr="00D37599">
        <w:rPr>
          <w:rStyle w:val="a3"/>
          <w:color w:val="4E4E3F"/>
        </w:rPr>
        <w:t>умножение</w:t>
      </w:r>
      <w:r w:rsidRPr="00D37599">
        <w:rPr>
          <w:color w:val="4E4E3F"/>
        </w:rPr>
        <w:t> многозначных чисел в различных позиционных системах счисления, можно использовать обычный алгоритм перемножения чисел в столбик, но при этом результаты перемножения и сложения однозначных чисел необходимо заимствовать из соответствующих рассматриваемой системе таблиц умножения и сложения.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4"/>
          <w:color w:val="4E4E3F"/>
        </w:rPr>
        <w:t>Таблица умножения в двоичной системе: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noProof/>
          <w:color w:val="4E4E3F"/>
        </w:rPr>
        <w:drawing>
          <wp:inline distT="0" distB="0" distL="0" distR="0">
            <wp:extent cx="2105025" cy="1295400"/>
            <wp:effectExtent l="19050" t="0" r="9525" b="0"/>
            <wp:docPr id="7" name="Рисунок 7" descr="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rStyle w:val="a4"/>
          <w:color w:val="4E4E3F"/>
        </w:rPr>
        <w:t>Таблица умножения в восьмеричной системе:</w:t>
      </w:r>
      <w:r w:rsidRPr="00D37599">
        <w:rPr>
          <w:i/>
          <w:iCs/>
          <w:color w:val="4E4E3F"/>
        </w:rPr>
        <w:br/>
      </w:r>
      <w:r w:rsidRPr="00D37599">
        <w:rPr>
          <w:color w:val="4E4E3F"/>
        </w:rPr>
        <w:br/>
      </w:r>
      <w:r w:rsidRPr="00D37599">
        <w:rPr>
          <w:noProof/>
          <w:color w:val="4E4E3F"/>
        </w:rPr>
        <w:drawing>
          <wp:inline distT="0" distB="0" distL="0" distR="0">
            <wp:extent cx="5286375" cy="3381375"/>
            <wp:effectExtent l="19050" t="0" r="9525" b="0"/>
            <wp:docPr id="8" name="Рисунок 8" descr="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3F3F3"/>
        <w:ind w:firstLine="567"/>
        <w:rPr>
          <w:color w:val="0070C0"/>
        </w:rPr>
      </w:pPr>
      <w:r w:rsidRPr="00D37599">
        <w:rPr>
          <w:color w:val="0070C0"/>
        </w:rPr>
        <w:lastRenderedPageBreak/>
        <w:t>Умножение многоразрядных чисел в различных позиционных системах счисления происходит по обычной схеме, применяемой в десятичной системе счисления, с последовательным умножением множимого на очередную цифру множителя.</w:t>
      </w:r>
    </w:p>
    <w:p w:rsid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  <w:u w:val="single"/>
        </w:rPr>
        <w:t>Пример</w:t>
      </w:r>
      <w:r w:rsidRPr="00D37599">
        <w:rPr>
          <w:i/>
          <w:iCs/>
          <w:color w:val="4E4E3F"/>
        </w:rPr>
        <w:t>: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Перемножим числа </w:t>
      </w:r>
      <w:r w:rsidRPr="00D37599">
        <w:rPr>
          <w:rStyle w:val="mn"/>
          <w:color w:val="76A900"/>
          <w:bdr w:val="none" w:sz="0" w:space="0" w:color="auto" w:frame="1"/>
        </w:rPr>
        <w:t>15</w:t>
      </w:r>
      <w:r w:rsidRPr="00D37599">
        <w:rPr>
          <w:i/>
          <w:iCs/>
          <w:color w:val="4E4E3F"/>
        </w:rPr>
        <w:t> и </w:t>
      </w:r>
      <w:r w:rsidRPr="00D37599">
        <w:rPr>
          <w:rStyle w:val="mn"/>
          <w:color w:val="76A900"/>
          <w:bdr w:val="none" w:sz="0" w:space="0" w:color="auto" w:frame="1"/>
        </w:rPr>
        <w:t>12</w:t>
      </w:r>
      <w:r w:rsidRPr="00D37599">
        <w:rPr>
          <w:i/>
          <w:iCs/>
          <w:color w:val="4E4E3F"/>
        </w:rPr>
        <w:t>.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rPr>
          <w:i/>
          <w:iCs/>
          <w:color w:val="4E4E3F"/>
        </w:rPr>
      </w:pPr>
      <w:r w:rsidRPr="00D37599">
        <w:rPr>
          <w:i/>
          <w:iCs/>
          <w:noProof/>
          <w:color w:val="4E4E3F"/>
        </w:rPr>
        <w:drawing>
          <wp:inline distT="0" distB="0" distL="0" distR="0">
            <wp:extent cx="5391150" cy="1794319"/>
            <wp:effectExtent l="19050" t="0" r="0" b="0"/>
            <wp:docPr id="9" name="Рисунок 9" descr="ри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9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Ответ: </w:t>
      </w:r>
      <w:r w:rsidRPr="00D37599">
        <w:rPr>
          <w:rStyle w:val="mn"/>
          <w:color w:val="76A900"/>
          <w:bdr w:val="none" w:sz="0" w:space="0" w:color="auto" w:frame="1"/>
        </w:rPr>
        <w:t>15</w:t>
      </w:r>
      <w:r w:rsidRPr="00D37599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D37599">
        <w:rPr>
          <w:rStyle w:val="mn"/>
          <w:color w:val="76A900"/>
          <w:bdr w:val="none" w:sz="0" w:space="0" w:color="auto" w:frame="1"/>
        </w:rPr>
        <w:t>12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180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10110100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D37599">
        <w:rPr>
          <w:rStyle w:val="mo"/>
          <w:color w:val="76A900"/>
          <w:bdr w:val="none" w:sz="0" w:space="0" w:color="auto" w:frame="1"/>
        </w:rPr>
        <w:t>=</w:t>
      </w:r>
      <w:r w:rsidRPr="00D37599">
        <w:rPr>
          <w:rStyle w:val="mn"/>
          <w:color w:val="76A900"/>
          <w:bdr w:val="none" w:sz="0" w:space="0" w:color="auto" w:frame="1"/>
        </w:rPr>
        <w:t>264</w:t>
      </w:r>
      <w:r w:rsidRPr="00D37599">
        <w:rPr>
          <w:rStyle w:val="mn"/>
          <w:color w:val="76A900"/>
          <w:bdr w:val="none" w:sz="0" w:space="0" w:color="auto" w:frame="1"/>
          <w:vertAlign w:val="subscript"/>
        </w:rPr>
        <w:t>8</w:t>
      </w:r>
    </w:p>
    <w:p w:rsidR="00D37599" w:rsidRDefault="00D37599" w:rsidP="00D37599">
      <w:pPr>
        <w:shd w:val="clear" w:color="auto" w:fill="FFFFFF"/>
        <w:ind w:firstLine="567"/>
        <w:rPr>
          <w:color w:val="4E4E3F"/>
        </w:rPr>
      </w:pP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Операция </w:t>
      </w:r>
      <w:r w:rsidRPr="00D37599">
        <w:rPr>
          <w:rStyle w:val="a3"/>
          <w:color w:val="4E4E3F"/>
        </w:rPr>
        <w:t>деления</w:t>
      </w:r>
      <w:r w:rsidRPr="00D37599">
        <w:rPr>
          <w:color w:val="4E4E3F"/>
        </w:rPr>
        <w:t> выполняется по алгоритму, подобному алгоритму выполнения операции деления в десятичной системе счисления. Следует только грамотно пользоваться теми цифрами, которые входят в алфавит используемой системы счисления.</w:t>
      </w:r>
    </w:p>
    <w:p w:rsidR="00D37599" w:rsidRPr="00D37599" w:rsidRDefault="00D37599" w:rsidP="00D37599">
      <w:pPr>
        <w:shd w:val="clear" w:color="auto" w:fill="FFFFFF"/>
        <w:ind w:firstLine="567"/>
        <w:rPr>
          <w:color w:val="4E4E3F"/>
        </w:rPr>
      </w:pPr>
      <w:r w:rsidRPr="00D37599">
        <w:rPr>
          <w:color w:val="4E4E3F"/>
        </w:rPr>
        <w:t> </w:t>
      </w:r>
    </w:p>
    <w:p w:rsidR="00D37599" w:rsidRPr="00D37599" w:rsidRDefault="00D37599" w:rsidP="00D37599">
      <w:pPr>
        <w:shd w:val="clear" w:color="auto" w:fill="FFFFFF"/>
        <w:ind w:firstLine="567"/>
        <w:rPr>
          <w:i/>
          <w:iCs/>
          <w:color w:val="4E4E3F"/>
        </w:rPr>
      </w:pPr>
      <w:r w:rsidRPr="00D37599">
        <w:rPr>
          <w:i/>
          <w:iCs/>
          <w:color w:val="4E4E3F"/>
        </w:rPr>
        <w:t>Обрати внимание!</w:t>
      </w:r>
    </w:p>
    <w:p w:rsidR="00D37599" w:rsidRPr="00D37599" w:rsidRDefault="00D37599" w:rsidP="00D37599">
      <w:pPr>
        <w:ind w:firstLine="567"/>
        <w:rPr>
          <w:color w:val="4E4E3F"/>
        </w:rPr>
      </w:pPr>
      <w:r w:rsidRPr="00D37599">
        <w:rPr>
          <w:color w:val="4E4E3F"/>
        </w:rPr>
        <w:t>При выполнении любых арифметических операций над числами, представленными в разных системах счисления, следует предварительно перевести их в одну и ту же систему.</w:t>
      </w:r>
    </w:p>
    <w:p w:rsidR="00D37599" w:rsidRPr="00D37599" w:rsidRDefault="00D37599" w:rsidP="00D37599">
      <w:pPr>
        <w:ind w:firstLine="567"/>
        <w:jc w:val="both"/>
        <w:rPr>
          <w:b/>
          <w:color w:val="000000" w:themeColor="text1"/>
        </w:rPr>
      </w:pPr>
    </w:p>
    <w:p w:rsidR="00200A12" w:rsidRDefault="00200A12"/>
    <w:sectPr w:rsidR="00200A12" w:rsidSect="00A40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24A"/>
    <w:rsid w:val="00200A12"/>
    <w:rsid w:val="00A4024A"/>
    <w:rsid w:val="00D3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7599"/>
    <w:rPr>
      <w:b/>
      <w:bCs/>
    </w:rPr>
  </w:style>
  <w:style w:type="character" w:styleId="a4">
    <w:name w:val="Emphasis"/>
    <w:basedOn w:val="a0"/>
    <w:uiPriority w:val="20"/>
    <w:qFormat/>
    <w:rsid w:val="00D37599"/>
    <w:rPr>
      <w:i/>
      <w:iCs/>
    </w:rPr>
  </w:style>
  <w:style w:type="character" w:customStyle="1" w:styleId="mn">
    <w:name w:val="mn"/>
    <w:basedOn w:val="a0"/>
    <w:rsid w:val="00D37599"/>
  </w:style>
  <w:style w:type="character" w:customStyle="1" w:styleId="mo">
    <w:name w:val="mo"/>
    <w:basedOn w:val="a0"/>
    <w:rsid w:val="00D37599"/>
  </w:style>
  <w:style w:type="character" w:customStyle="1" w:styleId="mi">
    <w:name w:val="mi"/>
    <w:basedOn w:val="a0"/>
    <w:rsid w:val="00D37599"/>
  </w:style>
  <w:style w:type="paragraph" w:styleId="a5">
    <w:name w:val="Balloon Text"/>
    <w:basedOn w:val="a"/>
    <w:link w:val="a6"/>
    <w:uiPriority w:val="99"/>
    <w:semiHidden/>
    <w:unhideWhenUsed/>
    <w:rsid w:val="00D37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5051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5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35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9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343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2001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66100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255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9550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605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60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454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2020-10-15T20:43:00Z</dcterms:created>
  <dcterms:modified xsi:type="dcterms:W3CDTF">2020-10-15T20:53:00Z</dcterms:modified>
</cp:coreProperties>
</file>