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1D617" w14:textId="56BE4603" w:rsidR="00192DD7" w:rsidRDefault="00613E12"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t xml:space="preserve">Экономическая функция социальной работы — это деятельность субъектов системы социальной защиты населения, направленная на создание ресурсной базы, комплекса условий, обеспечивающих средства существования и развития личности, семьи, общности и общества в целом. Она состоит из таких элементов, как формирование и рациональное распределение экономических ресурсов; контроль за эффективным использованием и др. В реализации экономической функции, по решению проблем достойного существования человека участвуют три субъекта: государство, общество и сам человек. В зависимости от конкретной ситуации каждый из них берет на себя большую или меньшую нагрузку. Практика свидетельствует, что на современном этапе формирования рыночных отношений в обществе первостепенная роль в реализации экономической функции социальной работы принадлежит государству. Экономика социальной работы — это экономическая деятельность всей структуры социальной защиты населения по производству нематериальных услуг. Социальная работа покоится на экономике как материальной основе общества. Это особенно важно сейчас, в переходный период, когда наблюдается кризис производства и рост безработицы, инфляция, рост стоимости всех видов товаров и услуг. И как результат — резкое, все увеличивающееся снижение уровня жизни и ее качества, рост числа социально незащищенных и обнищание больших масс населения. Как экономика государства является материальной основой решения социальных задач, так человек может быть защищен, если он обладает реальной собственностью. Каждая конкретная социальная система органически связана с социальной системой более широкого масштаба и с обществом в целом как макросистемой, детерминируется ею, хотя и сохраняет относительную самостоятельность. Эта самостоятельность социальных систем обеспечивает их огромное распространение, в том числе значительные отличия между ними в пределах одного и того же типа социальных систем, или же организации, семьи, населения. Система социальной защиты населения, будучи производной в сфере социального порядка, объективировалась в обществе и имеет в нем относительную автономию, собственные закономерности, принципы и методы социальной работы. Принципы экономики социальной работы — это научно обоснованные, проверенные на практике положения о формах и методах экономической деятельности предприятий и учреждений системы социальной защиты населения. Для экономики социальной работы характерны как общие принципы функционирования социальной сферы, так и специфические. Принцип гуманизма, один из основополагающих, предполагает признание человека высшей ценностью, защиту его достоинств и гражданских прав, создание условий для всестороннего проявления способности личности. 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 xml:space="preserve">В современных условиях социально-экономическое благополучие человека — главная цель социальной работы. Принцип социальной справедливости. Социально-экономическая справедливость выступает не в виде абсолютной уравнительности, а прежде всего в виде справедливой цены труда, справедливого дохода мелкого производителя, приближения минимальной заработной платы к средней, блокирования излишеств в заработках руководящего состава при нищей персонале на предприятиях государственной формы собственности, недопущения чрезмерных ведомственных перекосов в оплате лиц на государственной службе, введения директивно поддерживаемого соотношения между бюджетной сферой и основным народным хозяйством. Она выступает в двух формах: справедливость обмена и справедливость распределения. Обе эти формы можно ассоциировать с рыночными механизмами распределения, с одной стороны, и государственным механизмом регулирования — с другой, т. е. с двумя плюсами «теории богатства» — частной и общественной собственностью. Социальная справедливость предполагает активное участие всех людей в экономической жизни и политических событиях общества. Экономическая справедливость предполагает экономическую защиту как предпринимателей, так и тех, кто находится за пределами непосредственно рыночно-производственной деятельности: тех, кто не успел еще вступить в производственные отношения (дети, подростки) или не может в них вступить по объективным причинам (инвалиды, многодетные матери), а также тех, кто ушел из производства по возрасту или в связи с утратой трудоспособности (старики, инвалиды). Иначе говоря, это означает как создание правовых условий защиты собственности и нормальной предпринимательской деятельности, а также признание права на доход от нее, так и социально-экономическую поддержку детей, пенсионеров, инвалидов и всех тех, кто объективно не может обеспечить себя сам. Принцип общественной целесообразности. Согласно этому принципу, контингент защищаемых в обществе должен быть строго ограничен теми категориями населения, кто полностью или частично лишен способности к труду и самообеспечению. Нарушение этого принципа ведет к снижению трудовой мотивации и росту армии иждивенцев. Воплощением этого принципа в практике социальной работы стала система адресной социально-экономической помощи. Принцип экономической эффективности отражает оптимальное соотношение объема социальных расходов и размера отчислений на их финансирование. Отчисления на финансирование социальной сферы должны соотноситься со всеми макроэкономическими показателями: валовым внутренним продуктом, фондом оплаты труда, доходами населения и др. Превышение оптимальной величины отчислений на социальные нужды провоцирует 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 xml:space="preserve">снижение эффективности общественного производства. Кроме того, принцип экономической эффективности состоит в оптимальном соотношении между социальными выплатами и заработной платой, устанавливаемой минимальной оплате труда (например, пособие на детей составляет 70 % от минимальной оплаты труда) и определяемой стоимостью прожиточного минимума. Соблюдение этого принципа требует постановки конечной цели социального благополучия населения, расчета экономической эффективности ее скорейшего достижения с максимальной пользой для каждого индивида и общества. Принцип приоритета государственных начал в социальной защите населения. Согласно этому принципу, именно государство выступает главным гарантом экономического обеспечения социально достаточного уровня жизни тем, кто не может сделать этого самостоятельно в силу объективных причин. В большинстве случаев средства социальной защиты представлены двумя основными категориями: 1)       постоянно действующие ограничители, не позволяющие рыночным эффектам достичь социально опасного уровня. Для этого государство регулирует минимальный уровень оплаты труда, максимально допустимые ставки налогообложения, гарантирует минимум бесплатного образования и медицинского обслуживания и др.; 2)       сеть социальных компенсаций в виде льгот, субсидий, рассрочек, бесплатных или частично оплачиваемых услуг, поддержка бедных, стимуляция различных благотворителей. Принцип экономической самостоятельности местных органов предполагает разграничение экономических полномочий субъектов федерального и местного уровней. Социальные пособия и другие выплаты должны гарантироваться в минимальных размерах на федеральном уровне, а все выплаты сверх того производиться из местного бюджета и местных фондов социального страхования, чтобы население региона и его администрация были заинтересованы в развитии экономики региона и его самообеспечении. Немаловажное значение имеют и такие экономические принципы, как принцип трудовой мотивации оплаты труда, повышение качества жизни, ожиданием или наступившим ростом цен в связи с: -          катастрофами природного или антропогенного характера; -          затратами на рождение ребенка; -          по уходу за инвалидами и др. В целях социальной защиты применяются и такие социально-экономические методы, как система льгот и компенсаций, а также система государственных пособий отдельным категориям населения, определяемых законодательно. В экономике социальной работы используются также методы позитивного и нормативного анализа, экономико-математического моделирования, экономического эксперимента и др. Эти методы, являясь методами научного познания в экономической теории, имеют важное прикладное значение. Социальная работа осуществляется в определенном </w:t>
      </w:r>
      <w:r>
        <w:rPr>
          <w:rFonts w:ascii="Arial" w:hAnsi="Arial" w:cs="Arial"/>
          <w:color w:val="333333"/>
          <w:sz w:val="27"/>
          <w:szCs w:val="27"/>
          <w:shd w:val="clear" w:color="auto" w:fill="F6F6F6"/>
        </w:rPr>
        <w:lastRenderedPageBreak/>
        <w:t>экономическом пространстве, которое входит в социальное пространство в целом. Основными критериями социально ориентированной экономики должны стать стабильность экономического роста государства, повышение жизненного уровня населения, гарантированная защищенность людей, не занятых в сфере материального производства товаров и услуг. А это требует создания специального института социальной защиты населения, Становления профессиональной социальной работы. Формирование этой системы невозможно без прочной экономической основы, в создании которой должно участвовать не только государство, но и общество в целом. Вместе с тем возрастает роль семьи и каждого конкретного индивида в самообеспечении, укреплении экономической базы для нормальной жизнедеятельности и развития творческого потенциала личности. В изучении человеческого общества экономические теории исходят из важнейшей предпосылки о том, что человек является одновременно и производителей, и потребителем экономических благ. Важное значение приобретает переход от декларирования прав и свобод человека к установке на их гарантирование через систему социальной защиты населения в обществе благосостояния и социально ориентированной экономики. Это возможно лишь на базе нормального воспроизводства и использования экономического, демографического, научного, кадрового потенциала Создание такого потенциала в системе социальной защиты может быть реализовано лишь при условии целенаправленной профессиональной подготовки кадров. Это одна из актуальных проблем современной науки и практики. 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3A"/>
    <w:rsid w:val="00192DD7"/>
    <w:rsid w:val="0021273F"/>
    <w:rsid w:val="00613E12"/>
    <w:rsid w:val="00CE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363D6-A320-4CF7-8938-D2BD91D2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2020-11-14T18:59:00Z</dcterms:created>
  <dcterms:modified xsi:type="dcterms:W3CDTF">2020-11-14T19:02:00Z</dcterms:modified>
</cp:coreProperties>
</file>