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A" w:rsidRPr="00B23C4A" w:rsidRDefault="00B23C4A" w:rsidP="00B23C4A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3C4A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ru-RU"/>
        </w:rPr>
        <w:t>Тема: «</w:t>
      </w:r>
      <w:r w:rsidRPr="00B23C4A">
        <w:rPr>
          <w:rFonts w:ascii="Times New Roman" w:hAnsi="Times New Roman" w:cs="Times New Roman"/>
          <w:b/>
          <w:color w:val="000000"/>
          <w:sz w:val="28"/>
          <w:szCs w:val="24"/>
        </w:rPr>
        <w:t>Правовые основы обеспечения информационной безопасности</w:t>
      </w:r>
      <w:r w:rsidRPr="00B23C4A">
        <w:rPr>
          <w:rFonts w:ascii="Times New Roman" w:hAnsi="Times New Roman" w:cs="Times New Roman"/>
          <w:b/>
          <w:sz w:val="28"/>
          <w:szCs w:val="24"/>
        </w:rPr>
        <w:t>»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Цель урока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</w:t>
      </w:r>
      <w:r w:rsidRPr="00B23C4A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знакомство с правовыми нормами информационной деятельности человека, с особенностями информационной деятельности человека и проблемами, возникающими при взаимодействии общества и человека при рассмотрении информационного продукта как объекта собственности; рассмотреть правовые нормы информационной деятельности человека и познакомиться с</w:t>
      </w:r>
      <w:r w:rsidRPr="00B23C4A">
        <w:rPr>
          <w:rFonts w:ascii="Times New Roman" w:eastAsia="Times New Roman" w:hAnsi="Times New Roman" w:cs="Times New Roman"/>
          <w:b/>
          <w:bCs/>
          <w:i/>
          <w:color w:val="1D1D1B"/>
          <w:sz w:val="24"/>
          <w:szCs w:val="24"/>
          <w:lang w:eastAsia="ru-RU"/>
        </w:rPr>
        <w:t> </w:t>
      </w:r>
      <w:r w:rsidRPr="00B23C4A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составляющими информационной безопасности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Лицензионное соглашение, информационная безопасность, защита информации.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современном обществе большинство людей занято деятельностью в информационной сфере, то есть сфере деятельности, связанной с созданием, преобразованием и потреблением информации. В основе производства, распространения, преобразования и потребления информации лежат информационные процессы сбора, создания, обработки, накопления, хранения, поиска информации в обществе</w:t>
      </w:r>
      <w:r w:rsidRPr="00B23C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 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также процессы создания и применения информационных систем и технологий.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выполнении рассмотренных информационных процессов возникают социальные (общественные) отношения, которые подлежат правовому регулированию. Соответственно объектом правовых взаимоотношений выступает информация.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Закон РФ № 3523-1 «О правовой охране программ для ЭВМ и баз данных» 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дает юридически точное определение понятий, связанных с авторством и распространением компьютерных программ и баз данных. Он определяет, что </w:t>
      </w:r>
      <w:r w:rsidRPr="00B23C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авторское право</w:t>
      </w:r>
      <w:r w:rsidRPr="00B23C4A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распространяется на указанные объекты, являющиеся результатом творческой деятельности автора. Автор (или авторы) имеет исключительное право на выпу</w:t>
      </w:r>
      <w:proofErr w:type="gram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ск в св</w:t>
      </w:r>
      <w:proofErr w:type="gramEnd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ет программ и баз данных, их распространение, модификацию и иное использование. Однако </w:t>
      </w:r>
      <w:r w:rsidRPr="00B23C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имущественные права</w:t>
      </w:r>
      <w:r w:rsidRPr="00B23C4A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указанные объекты, созданные в порядке выполнения служебных обязанностей или по заданию работодателя, принадлежат работодателю. Имущественные права, в отличие от авторских, могут быть переданы иному физическому или юридическому лицу на договорной основе.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Закон РФ №149-ФЗ «Об информации, информационных технологиях и защите информации» 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регулирует отношения, возникающие при: осуществлении права на поиск, получение, передачу и производство информации; применении информационных технологий; обеспечении защиты информации. В частности, в статье 8 «Право на доступ к информации» утверждается право гражданина на получение из официальных источников информации о деятельности государственных органов, об использовании бюджетных средств, о состоянии окружающей среды, и пр., а также любой информации, непосредственно затрагивающей его права и свободы. Ограничение доступа к информации устанавливается только федеральными законами, направленными на обеспечение государственной безопасности.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статье 12 «Государственное регулирование в сфере применения информационных технологий», в частности, отмечается, что обязанностью государства является создание условий для эффективного использования в Российский Федерации информационно-телекоммуникационных сетей, в том числе Интернета.</w:t>
      </w:r>
      <w:proofErr w:type="gramEnd"/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Особое внимание обратим на статью 3, в которой среди принципов правового регулирования в информационной сфере провозглашается принцип неприкосновенности частной жизни, недопустимость сбора, хранения использования и распространения информации о частной жизни лица без его согласия.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2006 году вступил в силу </w:t>
      </w:r>
      <w:r w:rsidRPr="00B23C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закон №152-0ФЗ «О персональных данных»,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целью которого является обеспечение защиты прав и свобод человека и гражданина при обработке его персональных данных (с использованием средств автоматизации или без использования таких), в том числе защиты прав на неприкосновенность частной жизни, личную и семейную тайну.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В 1996 году в Уголовный кодекс был впервые внесён раздел «Преступления в сфере компьютерной информации». Он определил меру наказания за некоторые виды преступлений:</w:t>
      </w:r>
    </w:p>
    <w:p w:rsidR="00B23C4A" w:rsidRPr="00CB3F91" w:rsidRDefault="00B23C4A" w:rsidP="00CB3F91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неправомерный доступ к охраняемой законом компьютерной информации, если это повлекло уничтожение, блокирование, </w:t>
      </w:r>
      <w:proofErr w:type="gram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модификацию</w:t>
      </w:r>
      <w:proofErr w:type="gram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либо копирование компьютерной информации;</w:t>
      </w:r>
    </w:p>
    <w:p w:rsidR="00B23C4A" w:rsidRPr="00CB3F91" w:rsidRDefault="00B23C4A" w:rsidP="00CB3F91">
      <w:pPr>
        <w:pStyle w:val="a5"/>
        <w:numPr>
          <w:ilvl w:val="0"/>
          <w:numId w:val="3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создание, распространение или использование вредоносных компьютерных программ;</w:t>
      </w:r>
    </w:p>
    <w:p w:rsidR="00B23C4A" w:rsidRPr="00CB3F91" w:rsidRDefault="00B23C4A" w:rsidP="00CB3F91">
      <w:pPr>
        <w:pStyle w:val="a5"/>
        <w:numPr>
          <w:ilvl w:val="0"/>
          <w:numId w:val="3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нарушение правил эксплуатации сре</w:t>
      </w:r>
      <w:proofErr w:type="gram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дств хр</w:t>
      </w:r>
      <w:proofErr w:type="gram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анения, обработки или передачи охраняемой компьютерной информации либо информационно-телекоммуникационных сетей и оборудования, а также правил доступа к информационно-телекоммуникационным сетям, повлекшее уничтожение, блокирование, модификацию либо копирование информации.</w:t>
      </w:r>
    </w:p>
    <w:p w:rsidR="00CB3F91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современном информационном обществе информация является товаром. Производство программ и информационных ресурсов ведется в индустриальных масштабах, над ними работают коллективы профессиональных программистов. </w:t>
      </w:r>
    </w:p>
    <w:p w:rsidR="00CB3F91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Основой правовых отношений между пользователем и собственником программного обеспечения является </w:t>
      </w:r>
      <w:r w:rsidRPr="00B23C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лицензия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— это документ, определяющий порядок использования и распространения программного обеспечения, защищённого авторским правом. </w:t>
      </w:r>
    </w:p>
    <w:p w:rsidR="00CB3F91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Производимые программные продукты 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по условиям распространения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можно разделить на четыре группы: </w:t>
      </w:r>
    </w:p>
    <w:p w:rsidR="00CB3F91" w:rsidRPr="00CB3F91" w:rsidRDefault="00B23C4A" w:rsidP="00CB3F91">
      <w:pPr>
        <w:pStyle w:val="a5"/>
        <w:numPr>
          <w:ilvl w:val="0"/>
          <w:numId w:val="4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лицензируемые; </w:t>
      </w:r>
    </w:p>
    <w:p w:rsidR="00CB3F91" w:rsidRPr="00CB3F91" w:rsidRDefault="00B23C4A" w:rsidP="00CB3F91">
      <w:pPr>
        <w:pStyle w:val="a5"/>
        <w:numPr>
          <w:ilvl w:val="0"/>
          <w:numId w:val="4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условно бесплатные (</w:t>
      </w:r>
      <w:proofErr w:type="spell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shareware</w:t>
      </w:r>
      <w:proofErr w:type="spell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trial</w:t>
      </w:r>
      <w:proofErr w:type="spell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демо</w:t>
      </w:r>
      <w:proofErr w:type="spell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); </w:t>
      </w:r>
    </w:p>
    <w:p w:rsidR="00CB3F91" w:rsidRPr="00CB3F91" w:rsidRDefault="00B23C4A" w:rsidP="00CB3F91">
      <w:pPr>
        <w:pStyle w:val="a5"/>
        <w:numPr>
          <w:ilvl w:val="0"/>
          <w:numId w:val="4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распространяемые бесплатно (</w:t>
      </w:r>
      <w:proofErr w:type="spell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freeware</w:t>
      </w:r>
      <w:proofErr w:type="spell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  <w:r w:rsidR="00CB3F91"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CB3F91" w:rsidRPr="00CB3F91" w:rsidRDefault="00B23C4A" w:rsidP="00CB3F91">
      <w:pPr>
        <w:pStyle w:val="a5"/>
        <w:numPr>
          <w:ilvl w:val="0"/>
          <w:numId w:val="4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распространяемые</w:t>
      </w:r>
      <w:proofErr w:type="gram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свободно в виде исходных кодов (</w:t>
      </w:r>
      <w:proofErr w:type="spell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free</w:t>
      </w:r>
      <w:proofErr w:type="spell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software</w:t>
      </w:r>
      <w:proofErr w:type="spellEnd"/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). 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Форма, в которой распространяется программный продукт, называется его </w:t>
      </w:r>
      <w:r w:rsidRPr="00B23C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дистрибутивом</w:t>
      </w:r>
      <w:r w:rsidRPr="00B23C4A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. 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Дистрибутивы </w:t>
      </w:r>
      <w:r w:rsidRPr="00B23C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лицензируемых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программ распространяются фирмой-продавцом на основании договора с покупателем на платной основе.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Некоторые фирмы-разработчики предлагают </w:t>
      </w:r>
      <w:r w:rsidRPr="00B23C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условно бесплатные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программные продукты (</w:t>
      </w:r>
      <w:proofErr w:type="spell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shareware</w:t>
      </w:r>
      <w:proofErr w:type="spellEnd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в целях рекламы. Пользователю предоставляется версия программы с ограниченным сроком действия (trial-программа перестает работать по истечении определенного срока или количества запусков, если за нее не произведена оплата) или версия программы с ограниченными функциональными возможностями (демоверсия).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Фирмы-разработчики программного обеспечения могут быть также заинтересованы в широком распространении бесплатных программ (</w:t>
      </w:r>
      <w:proofErr w:type="spell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freeware</w:t>
      </w:r>
      <w:proofErr w:type="spellEnd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). </w:t>
      </w:r>
      <w:proofErr w:type="gram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 таким программным продуктам относятся: новые, ещё недоработанные версии программ, требующие широкого тестирования; программы, представляющие принципиально новые технологии (что позволяет разработчику провести маркетинговые исследования); дополнения к ранее выпущенным программным продуктам, расширяющие их возможности или исправляющие найденные ошибки; устаревшие версии программ; драйверы к новым устройствам.</w:t>
      </w:r>
      <w:proofErr w:type="gramEnd"/>
    </w:p>
    <w:p w:rsidR="00CB3F91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Программы с открытым кодом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</w:t>
      </w:r>
      <w:proofErr w:type="spell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free</w:t>
      </w:r>
      <w:proofErr w:type="spellEnd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software</w:t>
      </w:r>
      <w:proofErr w:type="spellEnd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свободное программное обеспечение) распространяются с разрешением использовать, копировать и распространять их (в том числе с модификациями безвозмездно или за плату). Это также означает общедоступность исходных текстов программ, в которые любой желающий может вносить изменения. </w:t>
      </w:r>
    </w:p>
    <w:p w:rsidR="00CB3F91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Программа считается 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свободно распространяемой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если пользователи располагают следующими четырьмя свободами: </w:t>
      </w:r>
    </w:p>
    <w:p w:rsidR="00CB3F91" w:rsidRPr="00CB3F91" w:rsidRDefault="00B23C4A" w:rsidP="00CB3F91">
      <w:pPr>
        <w:pStyle w:val="a5"/>
        <w:numPr>
          <w:ilvl w:val="0"/>
          <w:numId w:val="5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свободой запуска программы в любых целях; </w:t>
      </w:r>
    </w:p>
    <w:p w:rsidR="00CB3F91" w:rsidRPr="00CB3F91" w:rsidRDefault="00B23C4A" w:rsidP="00CB3F91">
      <w:pPr>
        <w:pStyle w:val="a5"/>
        <w:numPr>
          <w:ilvl w:val="0"/>
          <w:numId w:val="5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свободой изучения работы программы и ее адаптации к своим нуждам; </w:t>
      </w:r>
    </w:p>
    <w:p w:rsidR="00CB3F91" w:rsidRPr="00CB3F91" w:rsidRDefault="00B23C4A" w:rsidP="00CB3F91">
      <w:pPr>
        <w:pStyle w:val="a5"/>
        <w:numPr>
          <w:ilvl w:val="0"/>
          <w:numId w:val="5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свободой копирования и распространения; </w:t>
      </w:r>
    </w:p>
    <w:p w:rsidR="00CB3F91" w:rsidRPr="00CB3F91" w:rsidRDefault="00B23C4A" w:rsidP="00CB3F91">
      <w:pPr>
        <w:pStyle w:val="a5"/>
        <w:numPr>
          <w:ilvl w:val="0"/>
          <w:numId w:val="5"/>
        </w:numPr>
        <w:shd w:val="clear" w:color="auto" w:fill="FFFFFF"/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3F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свободой улучшать программу и публиковать эти улучшения для пользования всеми желающими, причем как для исходной, так и для улучшенной программы должны быть опубликованы исходные коды. 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Однако при всем этом остается единственное ограничение: никто не может присвоить себе права на эту программу, поскольку не является единственным ее автором, и никто не может запретить другим лицам пользоваться ею.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мере продвижения к информационному обществу всё более острой становится проблема защиты права личности, общества и государства на конфиденциальность определённых видов информации. Другими словами, всё более острой становится проблема </w:t>
      </w:r>
      <w:r w:rsidRPr="00B23C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информационной безопасности: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защищённости информации и поддерживающей инфраструктуры информационной системы от случайных или преднамеренных воздействий естественного или искусственного характера, способных нанести ущерб субъектам информационных отношений (владельцам и пользователям информации) в рамках данной информационной системы.</w:t>
      </w:r>
    </w:p>
    <w:p w:rsidR="00CB3F91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Это универсальное понятие применяется вне зависимости от формы, которую могут принимать данные (электронная, или например, физическая). Основная задача информационной безопасности — сбалансированная защита конфиденциальности, целостности и доступности данных. 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Доступность информации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это состояние информации, при котором субъекты, имеющие права доступа, могут реализовывать их беспрепятственно и в течение приемлемого времени. К правам доступа относятся: право на чтение, изменение, копирование, уничтожение информации, а также права на изменение, использование, уничтожение ресурсов.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Целостность информации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это свойство информации сохранять свою структуру и/или содержание в процессе передачи и хранения. Целостность информации обеспечивается в том случае, если данные в системе не отличаются в смысловом отношении от данных в исходных документах, т. е. если не произошло их случайного или намеренного искажения, или разрушения.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Конфиденциальность информации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это статус, предоставленный информации или данным и определяющий требуемую степень их защиты. К конфиденциальным данным можно отнести, например, личную информацию пользователей, учётные записи (имена и пароли), данные о кредитных картах, данные о разработках и различные внутренние документы, бухгалтерские сведения. Конфиденциальная информация должна быть известна только допущенным и прошедшим проверку (авторизованным) субъектам системы (пользователям, процессам, программам). Для остальных субъектов системы это информация должна быть недоступна.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 достигается, в основном, посредством многоэтапного процесса управления рисками, который позволяет идентифицировать основные средства и нематериальные активы, источники угроз, уязвимости, потенциальную степень воздействия и возможности управления рисками. Этот процесс сопровождается оценкой эффективности плана по управлению рисками.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того чтобы стандартизовать эту деятельность, научное и профессиональное сообщества находятся в постоянном сотрудничестве, направленном на выработку базовой методологии, политик и индустриальных стандартов в области технических мер защиты информации, юридической ответственности, а также стандартов обучения пользователей и администраторов. Эта стандартизация в значительной мере развивается под влиянием широкого спектра законодательных и нормативных актов, которые регулируют способы доступа, обработки, хранения и передачи данных.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Проблемы информационной безопасности в России регламентируются </w:t>
      </w:r>
      <w:r w:rsidRPr="00B23C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Доктриной информационной безопасности Российской Федерации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согласно которой под информационной безопасностью Российской Федерации понимается состояние защищённости её национальных интересов в информационной сфере, определяющихся совокупностью сбалансированных интересов личности, общества и государства.</w:t>
      </w:r>
    </w:p>
    <w:p w:rsidR="00B01EAE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В доктрине выделены четыре основные составляющие национальных интересов Российской Федерации в информационной сфере</w:t>
      </w: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</w:t>
      </w:r>
    </w:p>
    <w:p w:rsidR="00B01EAE" w:rsidRPr="00B01EAE" w:rsidRDefault="00B23C4A" w:rsidP="00B01EA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2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EA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соблюдение конституционных прав и свобод человека и гражданина в области получения информации и пользования ею; </w:t>
      </w:r>
    </w:p>
    <w:p w:rsidR="00B01EAE" w:rsidRPr="00B01EAE" w:rsidRDefault="00B23C4A" w:rsidP="00B01EA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2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EA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обеспечение духовного обновления России; сохранение и укрепление нравственных ценностей общества, традиций патриотизма и гуманизма, культурного и научного потенциала страны; </w:t>
      </w:r>
    </w:p>
    <w:p w:rsidR="00B01EAE" w:rsidRPr="00B01EAE" w:rsidRDefault="00B23C4A" w:rsidP="00B01EA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2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EA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информационное обеспечение государственной политики Российской Федерации, связанное с доведением до российской и международной общественности достоверной информации о государственной политике Российской Федерации, её официальной позиции по социально значимым событиям российской и международной жизни, с обеспечением доступа граждан к открытым государственным информационным ресурсам; </w:t>
      </w:r>
    </w:p>
    <w:p w:rsidR="00B01EAE" w:rsidRPr="00B01EAE" w:rsidRDefault="00B23C4A" w:rsidP="00B01EA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2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EA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развитие современных информационных технологий, отечественной индустрии информации, в том числе индустрии средств информатизации, телекоммуникации и связи; обеспечение потребностей внутреннего рынка её продукцией и выход этой продукции на мировой рынок, а также обеспечение накопления, сохранности и эффективного использования отечественных информационных ресурсов; </w:t>
      </w:r>
    </w:p>
    <w:p w:rsidR="00B23C4A" w:rsidRPr="00B01EAE" w:rsidRDefault="00B23C4A" w:rsidP="00B01EA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2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EA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защита информационных ресурсов от несанкционированного доступа; обеспечение безопасности информационных и телекоммуникационных систем, как уже развёрнутых, так и создаваемых на территории России.</w:t>
      </w:r>
    </w:p>
    <w:p w:rsidR="00B23C4A" w:rsidRPr="00B23C4A" w:rsidRDefault="00B23C4A" w:rsidP="00B23C4A">
      <w:pPr>
        <w:shd w:val="clear" w:color="auto" w:fill="FFFFFF"/>
        <w:spacing w:before="100" w:beforeAutospacing="1" w:after="25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доктрине описаны правовые, организационно-технические и </w:t>
      </w:r>
      <w:proofErr w:type="gramStart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экономические методы</w:t>
      </w:r>
      <w:proofErr w:type="gramEnd"/>
      <w:r w:rsidRPr="00B23C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обеспечения информационной безопасности Российской Федерации, приведены основные положения государственной политики и представлены организационные основы обеспечения информационной безопасности нашей страны.</w:t>
      </w:r>
    </w:p>
    <w:p w:rsidR="00B01EAE" w:rsidRDefault="00B01EAE" w:rsidP="00B01EA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ru-RU"/>
        </w:rPr>
      </w:pPr>
    </w:p>
    <w:sectPr w:rsidR="00B01EAE" w:rsidSect="00CB3F9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BE"/>
    <w:multiLevelType w:val="multilevel"/>
    <w:tmpl w:val="5E8A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C0B45"/>
    <w:multiLevelType w:val="multilevel"/>
    <w:tmpl w:val="F4A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67610"/>
    <w:multiLevelType w:val="hybridMultilevel"/>
    <w:tmpl w:val="2A5698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B22118"/>
    <w:multiLevelType w:val="hybridMultilevel"/>
    <w:tmpl w:val="8F1CB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F67BF"/>
    <w:multiLevelType w:val="hybridMultilevel"/>
    <w:tmpl w:val="9FE6AC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151729"/>
    <w:multiLevelType w:val="hybridMultilevel"/>
    <w:tmpl w:val="8604B3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4A"/>
    <w:rsid w:val="00015C1E"/>
    <w:rsid w:val="0038230D"/>
    <w:rsid w:val="0090149D"/>
    <w:rsid w:val="00B01EAE"/>
    <w:rsid w:val="00B23C4A"/>
    <w:rsid w:val="00CB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3C4A"/>
    <w:rPr>
      <w:i/>
      <w:iCs/>
    </w:rPr>
  </w:style>
  <w:style w:type="paragraph" w:styleId="a5">
    <w:name w:val="List Paragraph"/>
    <w:basedOn w:val="a"/>
    <w:uiPriority w:val="34"/>
    <w:qFormat/>
    <w:rsid w:val="00CB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2024-02-16T21:19:00Z</dcterms:created>
  <dcterms:modified xsi:type="dcterms:W3CDTF">2024-02-16T21:49:00Z</dcterms:modified>
</cp:coreProperties>
</file>