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AE1" w:rsidRDefault="00350AE1" w:rsidP="003B7AA6">
      <w:pPr>
        <w:ind w:left="5812"/>
        <w:rPr>
          <w:rFonts w:ascii="Times New Roman" w:hAnsi="Times New Roman" w:cs="Times New Roman"/>
          <w:b/>
        </w:rPr>
      </w:pPr>
    </w:p>
    <w:p w:rsidR="00350AE1" w:rsidRDefault="00350AE1" w:rsidP="003B7AA6">
      <w:pPr>
        <w:ind w:left="5812"/>
        <w:rPr>
          <w:rFonts w:ascii="Times New Roman" w:hAnsi="Times New Roman" w:cs="Times New Roman"/>
          <w:b/>
        </w:rPr>
      </w:pPr>
    </w:p>
    <w:p w:rsidR="00350AE1" w:rsidRDefault="00350AE1" w:rsidP="003B7AA6">
      <w:pPr>
        <w:ind w:left="5812"/>
        <w:rPr>
          <w:rFonts w:ascii="Times New Roman" w:hAnsi="Times New Roman" w:cs="Times New Roman"/>
          <w:b/>
        </w:rPr>
      </w:pPr>
    </w:p>
    <w:p w:rsidR="003B7AA6" w:rsidRDefault="003B7AA6" w:rsidP="003B7AA6">
      <w:pPr>
        <w:ind w:left="581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УТВЕРЖДАЮ</w:t>
      </w:r>
    </w:p>
    <w:p w:rsidR="003B7AA6" w:rsidRPr="00716035" w:rsidRDefault="003B7AA6" w:rsidP="003B7AA6">
      <w:pPr>
        <w:ind w:left="5812"/>
        <w:rPr>
          <w:rFonts w:ascii="Times New Roman" w:hAnsi="Times New Roman" w:cs="Times New Roman"/>
        </w:rPr>
      </w:pPr>
      <w:r w:rsidRPr="00716035">
        <w:rPr>
          <w:rFonts w:ascii="Times New Roman" w:hAnsi="Times New Roman" w:cs="Times New Roman"/>
        </w:rPr>
        <w:t xml:space="preserve">Глава </w:t>
      </w:r>
      <w:r w:rsidR="00716035" w:rsidRPr="00716035">
        <w:rPr>
          <w:rFonts w:ascii="Times New Roman" w:hAnsi="Times New Roman" w:cs="Times New Roman"/>
        </w:rPr>
        <w:t>муниципального образования</w:t>
      </w:r>
      <w:r w:rsidRPr="00716035">
        <w:rPr>
          <w:rFonts w:ascii="Times New Roman" w:hAnsi="Times New Roman" w:cs="Times New Roman"/>
        </w:rPr>
        <w:t xml:space="preserve"> город Тула</w:t>
      </w:r>
    </w:p>
    <w:p w:rsidR="003B7AA6" w:rsidRPr="00716035" w:rsidRDefault="003B7AA6" w:rsidP="003B7AA6">
      <w:pPr>
        <w:ind w:left="5812"/>
        <w:rPr>
          <w:rFonts w:ascii="Times New Roman" w:hAnsi="Times New Roman" w:cs="Times New Roman"/>
        </w:rPr>
      </w:pPr>
    </w:p>
    <w:p w:rsidR="003B7AA6" w:rsidRPr="00716035" w:rsidRDefault="003B7AA6" w:rsidP="003B7AA6">
      <w:pPr>
        <w:ind w:left="5812"/>
        <w:rPr>
          <w:rFonts w:ascii="Times New Roman" w:hAnsi="Times New Roman" w:cs="Times New Roman"/>
        </w:rPr>
      </w:pPr>
    </w:p>
    <w:p w:rsidR="003B7AA6" w:rsidRPr="00716035" w:rsidRDefault="003B7AA6" w:rsidP="003B7AA6">
      <w:pPr>
        <w:ind w:left="5812"/>
        <w:rPr>
          <w:rFonts w:ascii="Times New Roman" w:hAnsi="Times New Roman" w:cs="Times New Roman"/>
        </w:rPr>
      </w:pPr>
      <w:r w:rsidRPr="00716035">
        <w:rPr>
          <w:rFonts w:ascii="Times New Roman" w:hAnsi="Times New Roman" w:cs="Times New Roman"/>
        </w:rPr>
        <w:t>__________________ Ю.И. Цкипури</w:t>
      </w:r>
    </w:p>
    <w:p w:rsidR="003B7AA6" w:rsidRPr="00350AE1" w:rsidRDefault="00350AE1" w:rsidP="00350AE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</w:t>
      </w:r>
      <w:r w:rsidRPr="00350AE1">
        <w:rPr>
          <w:rFonts w:ascii="Times New Roman" w:hAnsi="Times New Roman" w:cs="Times New Roman"/>
        </w:rPr>
        <w:t>«</w:t>
      </w:r>
      <w:r w:rsidR="0095670B">
        <w:rPr>
          <w:rFonts w:ascii="Times New Roman" w:hAnsi="Times New Roman" w:cs="Times New Roman"/>
        </w:rPr>
        <w:t>22</w:t>
      </w:r>
      <w:r w:rsidRPr="00350AE1">
        <w:rPr>
          <w:rFonts w:ascii="Times New Roman" w:hAnsi="Times New Roman" w:cs="Times New Roman"/>
        </w:rPr>
        <w:t>» апреля 2016</w:t>
      </w:r>
    </w:p>
    <w:p w:rsidR="00716035" w:rsidRDefault="00716035" w:rsidP="003B7AA6">
      <w:pPr>
        <w:jc w:val="center"/>
        <w:rPr>
          <w:rFonts w:ascii="Times New Roman" w:hAnsi="Times New Roman" w:cs="Times New Roman"/>
          <w:b/>
        </w:rPr>
      </w:pPr>
    </w:p>
    <w:p w:rsidR="00716035" w:rsidRDefault="00716035" w:rsidP="003B7AA6">
      <w:pPr>
        <w:jc w:val="center"/>
        <w:rPr>
          <w:rFonts w:ascii="Times New Roman" w:hAnsi="Times New Roman" w:cs="Times New Roman"/>
          <w:b/>
        </w:rPr>
      </w:pPr>
    </w:p>
    <w:p w:rsidR="00350AE1" w:rsidRDefault="00350AE1" w:rsidP="003B7AA6">
      <w:pPr>
        <w:jc w:val="center"/>
        <w:rPr>
          <w:rFonts w:ascii="Times New Roman" w:hAnsi="Times New Roman" w:cs="Times New Roman"/>
          <w:b/>
        </w:rPr>
      </w:pPr>
    </w:p>
    <w:p w:rsidR="00350AE1" w:rsidRDefault="00350AE1" w:rsidP="003B7AA6">
      <w:pPr>
        <w:jc w:val="center"/>
        <w:rPr>
          <w:rFonts w:ascii="Times New Roman" w:hAnsi="Times New Roman" w:cs="Times New Roman"/>
          <w:b/>
        </w:rPr>
      </w:pPr>
    </w:p>
    <w:p w:rsidR="00FC6E5D" w:rsidRPr="003B7AA6" w:rsidRDefault="00B519D8" w:rsidP="003B7AA6">
      <w:pPr>
        <w:jc w:val="center"/>
        <w:rPr>
          <w:rFonts w:ascii="Times New Roman" w:hAnsi="Times New Roman" w:cs="Times New Roman"/>
          <w:b/>
        </w:rPr>
      </w:pPr>
      <w:r w:rsidRPr="003B7AA6">
        <w:rPr>
          <w:rFonts w:ascii="Times New Roman" w:hAnsi="Times New Roman" w:cs="Times New Roman"/>
          <w:b/>
        </w:rPr>
        <w:t>Обоснование</w:t>
      </w:r>
    </w:p>
    <w:p w:rsidR="00FC6E5D" w:rsidRPr="003B7AA6" w:rsidRDefault="00B519D8" w:rsidP="003B7AA6">
      <w:pPr>
        <w:jc w:val="center"/>
        <w:rPr>
          <w:rFonts w:ascii="Times New Roman" w:hAnsi="Times New Roman" w:cs="Times New Roman"/>
          <w:b/>
        </w:rPr>
      </w:pPr>
      <w:r w:rsidRPr="003B7AA6">
        <w:rPr>
          <w:rFonts w:ascii="Times New Roman" w:hAnsi="Times New Roman" w:cs="Times New Roman"/>
          <w:b/>
        </w:rPr>
        <w:t>невозможности соблюдения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</w:t>
      </w:r>
    </w:p>
    <w:p w:rsidR="003B7AA6" w:rsidRDefault="003B7AA6" w:rsidP="003B7AA6">
      <w:pPr>
        <w:ind w:firstLine="567"/>
        <w:jc w:val="both"/>
        <w:rPr>
          <w:rFonts w:ascii="Times New Roman" w:hAnsi="Times New Roman" w:cs="Times New Roman"/>
        </w:rPr>
      </w:pPr>
    </w:p>
    <w:p w:rsidR="00350AE1" w:rsidRPr="003B7AA6" w:rsidRDefault="00350AE1" w:rsidP="003B7AA6">
      <w:pPr>
        <w:ind w:firstLine="567"/>
        <w:jc w:val="both"/>
        <w:rPr>
          <w:rFonts w:ascii="Times New Roman" w:hAnsi="Times New Roman" w:cs="Times New Roman"/>
        </w:rPr>
      </w:pPr>
    </w:p>
    <w:p w:rsidR="00FC6E5D" w:rsidRDefault="00B519D8" w:rsidP="003B7AA6">
      <w:pPr>
        <w:ind w:firstLine="567"/>
        <w:jc w:val="both"/>
        <w:rPr>
          <w:rFonts w:ascii="Times New Roman" w:hAnsi="Times New Roman" w:cs="Times New Roman"/>
        </w:rPr>
      </w:pPr>
      <w:r w:rsidRPr="003B7AA6">
        <w:rPr>
          <w:rFonts w:ascii="Times New Roman" w:hAnsi="Times New Roman" w:cs="Times New Roman"/>
        </w:rPr>
        <w:t xml:space="preserve">В соответствии с частью 3 статьи 14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и, руководствуясь порядком, утвержденным постановлением Правительства Российской Федерации от 16.11.2015 № 1236 «Об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нужд» (далее - Постановление Правительства Российской Федерации от 16.11.2015 № 1236), </w:t>
      </w:r>
      <w:r w:rsidR="00716035">
        <w:rPr>
          <w:rFonts w:ascii="Times New Roman" w:hAnsi="Times New Roman" w:cs="Times New Roman"/>
        </w:rPr>
        <w:t>Тульская городская Дума</w:t>
      </w:r>
      <w:r w:rsidRPr="003B7AA6">
        <w:rPr>
          <w:rFonts w:ascii="Times New Roman" w:hAnsi="Times New Roman" w:cs="Times New Roman"/>
        </w:rPr>
        <w:t xml:space="preserve"> представляет обоснование невозможности соблюдения запрета на допуск программного обеспечения, происходящего из иностранных государств:</w:t>
      </w:r>
    </w:p>
    <w:p w:rsidR="00716035" w:rsidRDefault="00716035" w:rsidP="003B7AA6">
      <w:pPr>
        <w:ind w:firstLine="567"/>
        <w:jc w:val="both"/>
        <w:rPr>
          <w:rStyle w:val="a9"/>
          <w:rFonts w:eastAsia="Arial Unicode MS"/>
          <w:sz w:val="24"/>
          <w:szCs w:val="24"/>
        </w:rPr>
      </w:pPr>
    </w:p>
    <w:p w:rsidR="00350AE1" w:rsidRDefault="00716035" w:rsidP="00716035">
      <w:pPr>
        <w:ind w:firstLine="567"/>
        <w:jc w:val="both"/>
        <w:rPr>
          <w:rStyle w:val="a9"/>
          <w:rFonts w:eastAsia="Arial Unicode MS"/>
          <w:sz w:val="24"/>
          <w:szCs w:val="24"/>
        </w:rPr>
      </w:pPr>
      <w:r>
        <w:rPr>
          <w:rStyle w:val="a9"/>
          <w:rFonts w:eastAsia="Arial Unicode MS"/>
          <w:sz w:val="24"/>
          <w:szCs w:val="24"/>
        </w:rPr>
        <w:t xml:space="preserve">1. </w:t>
      </w:r>
      <w:r w:rsidR="00B519D8" w:rsidRPr="003B7AA6">
        <w:rPr>
          <w:rStyle w:val="a9"/>
          <w:rFonts w:eastAsia="Arial Unicode MS"/>
          <w:sz w:val="24"/>
          <w:szCs w:val="24"/>
        </w:rPr>
        <w:t>Объект закупки:</w:t>
      </w:r>
    </w:p>
    <w:p w:rsidR="00241A51" w:rsidRDefault="00B519D8" w:rsidP="00716035">
      <w:pPr>
        <w:ind w:firstLine="567"/>
        <w:jc w:val="both"/>
        <w:rPr>
          <w:rFonts w:ascii="Times New Roman" w:hAnsi="Times New Roman" w:cs="Times New Roman"/>
        </w:rPr>
      </w:pPr>
      <w:r w:rsidRPr="003B7AA6">
        <w:rPr>
          <w:rFonts w:ascii="Times New Roman" w:hAnsi="Times New Roman" w:cs="Times New Roman"/>
        </w:rPr>
        <w:t xml:space="preserve">Приобретение неисключительных (пользовательских) лицензионных прав на программное </w:t>
      </w:r>
      <w:r w:rsidRPr="00716035">
        <w:rPr>
          <w:rFonts w:ascii="Times New Roman" w:hAnsi="Times New Roman" w:cs="Times New Roman"/>
        </w:rPr>
        <w:t xml:space="preserve">обеспечение </w:t>
      </w:r>
      <w:r w:rsidR="00716035">
        <w:rPr>
          <w:rFonts w:ascii="Times New Roman" w:hAnsi="Times New Roman" w:cs="Times New Roman"/>
        </w:rPr>
        <w:t>«</w:t>
      </w:r>
      <w:r w:rsidR="003F0A68" w:rsidRPr="002C73A2">
        <w:rPr>
          <w:rFonts w:ascii="Times New Roman" w:hAnsi="Times New Roman"/>
          <w:lang w:val="en-US"/>
        </w:rPr>
        <w:t>WinPro</w:t>
      </w:r>
      <w:r w:rsidR="003F0A68" w:rsidRPr="003F0A68">
        <w:rPr>
          <w:rFonts w:ascii="Times New Roman" w:hAnsi="Times New Roman"/>
        </w:rPr>
        <w:t xml:space="preserve"> 10 </w:t>
      </w:r>
      <w:r w:rsidR="003F0A68" w:rsidRPr="002C73A2">
        <w:rPr>
          <w:rFonts w:ascii="Times New Roman" w:hAnsi="Times New Roman"/>
          <w:lang w:val="en-US"/>
        </w:rPr>
        <w:t>SNGL</w:t>
      </w:r>
      <w:r w:rsidR="003F0A68" w:rsidRPr="003F0A68">
        <w:rPr>
          <w:rFonts w:ascii="Times New Roman" w:hAnsi="Times New Roman"/>
        </w:rPr>
        <w:t xml:space="preserve"> </w:t>
      </w:r>
      <w:r w:rsidR="003F0A68" w:rsidRPr="002C73A2">
        <w:rPr>
          <w:rFonts w:ascii="Times New Roman" w:hAnsi="Times New Roman"/>
          <w:lang w:val="en-US"/>
        </w:rPr>
        <w:t>OLP</w:t>
      </w:r>
      <w:r w:rsidR="003F0A68" w:rsidRPr="003F0A68">
        <w:rPr>
          <w:rFonts w:ascii="Times New Roman" w:hAnsi="Times New Roman"/>
        </w:rPr>
        <w:t xml:space="preserve"> </w:t>
      </w:r>
      <w:r w:rsidR="003F0A68" w:rsidRPr="002C73A2">
        <w:rPr>
          <w:rFonts w:ascii="Times New Roman" w:hAnsi="Times New Roman"/>
          <w:lang w:val="en-US"/>
        </w:rPr>
        <w:t>NL</w:t>
      </w:r>
      <w:r w:rsidR="003F0A68" w:rsidRPr="003F0A68">
        <w:rPr>
          <w:rFonts w:ascii="Times New Roman" w:hAnsi="Times New Roman"/>
        </w:rPr>
        <w:t xml:space="preserve"> </w:t>
      </w:r>
      <w:r w:rsidR="003F0A68" w:rsidRPr="002C73A2">
        <w:rPr>
          <w:rFonts w:ascii="Times New Roman" w:hAnsi="Times New Roman"/>
          <w:lang w:val="en-US"/>
        </w:rPr>
        <w:t>Legalization</w:t>
      </w:r>
      <w:r w:rsidR="003F0A68" w:rsidRPr="003F0A68">
        <w:rPr>
          <w:rFonts w:ascii="Times New Roman" w:hAnsi="Times New Roman"/>
        </w:rPr>
        <w:t xml:space="preserve"> </w:t>
      </w:r>
      <w:r w:rsidR="003F0A68" w:rsidRPr="002C73A2">
        <w:rPr>
          <w:rFonts w:ascii="Times New Roman" w:hAnsi="Times New Roman"/>
          <w:lang w:val="en-US"/>
        </w:rPr>
        <w:t>GetGenuine</w:t>
      </w:r>
      <w:r w:rsidR="003F0A68" w:rsidRPr="003F0A68">
        <w:rPr>
          <w:rFonts w:ascii="Times New Roman" w:hAnsi="Times New Roman"/>
        </w:rPr>
        <w:t xml:space="preserve"> </w:t>
      </w:r>
      <w:r w:rsidR="003F0A68" w:rsidRPr="002C73A2">
        <w:rPr>
          <w:rFonts w:ascii="Times New Roman" w:hAnsi="Times New Roman"/>
          <w:lang w:val="en-US"/>
        </w:rPr>
        <w:t>wCOA</w:t>
      </w:r>
      <w:r w:rsidR="00716035">
        <w:rPr>
          <w:rFonts w:ascii="Times New Roman" w:hAnsi="Times New Roman" w:cs="Times New Roman"/>
        </w:rPr>
        <w:t>»</w:t>
      </w:r>
      <w:r w:rsidR="00241A51">
        <w:rPr>
          <w:rFonts w:ascii="Times New Roman" w:hAnsi="Times New Roman" w:cs="Times New Roman"/>
        </w:rPr>
        <w:t>.</w:t>
      </w:r>
    </w:p>
    <w:p w:rsidR="00FC6E5D" w:rsidRPr="003B7AA6" w:rsidRDefault="00D15548" w:rsidP="00716035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Муниципальному з</w:t>
      </w:r>
      <w:r w:rsidR="00B519D8" w:rsidRPr="00716035">
        <w:rPr>
          <w:rFonts w:ascii="Times New Roman" w:hAnsi="Times New Roman" w:cs="Times New Roman"/>
        </w:rPr>
        <w:t>аказчику требуется приобрести</w:t>
      </w:r>
      <w:r w:rsidR="00B519D8" w:rsidRPr="003B7AA6">
        <w:rPr>
          <w:rFonts w:ascii="Times New Roman" w:hAnsi="Times New Roman" w:cs="Times New Roman"/>
        </w:rPr>
        <w:t xml:space="preserve"> неисключительные (пользовательские) лицензионные права на программное обеспечение с Кодом (числовым обозначением) раздела или класса программ для ЭВМ и баз данных</w:t>
      </w:r>
      <w:r w:rsidR="00B519D8" w:rsidRPr="003B7AA6">
        <w:rPr>
          <w:rStyle w:val="a9"/>
          <w:rFonts w:eastAsia="Arial Unicode MS"/>
          <w:sz w:val="24"/>
          <w:szCs w:val="24"/>
        </w:rPr>
        <w:t xml:space="preserve"> </w:t>
      </w:r>
      <w:r>
        <w:rPr>
          <w:rStyle w:val="a9"/>
          <w:rFonts w:eastAsia="Arial Unicode MS"/>
          <w:sz w:val="24"/>
          <w:szCs w:val="24"/>
        </w:rPr>
        <w:t>02</w:t>
      </w:r>
      <w:r w:rsidR="00B519D8" w:rsidRPr="003B7AA6">
        <w:rPr>
          <w:rStyle w:val="a9"/>
          <w:rFonts w:eastAsia="Arial Unicode MS"/>
          <w:sz w:val="24"/>
          <w:szCs w:val="24"/>
        </w:rPr>
        <w:t>.0</w:t>
      </w:r>
      <w:r>
        <w:rPr>
          <w:rStyle w:val="a9"/>
          <w:rFonts w:eastAsia="Arial Unicode MS"/>
          <w:sz w:val="24"/>
          <w:szCs w:val="24"/>
        </w:rPr>
        <w:t>1</w:t>
      </w:r>
      <w:r w:rsidR="00B519D8" w:rsidRPr="003B7AA6">
        <w:rPr>
          <w:rFonts w:ascii="Times New Roman" w:hAnsi="Times New Roman" w:cs="Times New Roman"/>
        </w:rPr>
        <w:t xml:space="preserve"> из раздела</w:t>
      </w:r>
      <w:r w:rsidR="00B519D8" w:rsidRPr="003B7AA6">
        <w:rPr>
          <w:rStyle w:val="a9"/>
          <w:rFonts w:eastAsia="Arial Unicode MS"/>
          <w:sz w:val="24"/>
          <w:szCs w:val="24"/>
        </w:rPr>
        <w:t xml:space="preserve"> "</w:t>
      </w:r>
      <w:r>
        <w:rPr>
          <w:rStyle w:val="a9"/>
          <w:rFonts w:eastAsia="Arial Unicode MS"/>
          <w:sz w:val="24"/>
          <w:szCs w:val="24"/>
        </w:rPr>
        <w:t>Системное</w:t>
      </w:r>
      <w:r w:rsidR="00B519D8" w:rsidRPr="003B7AA6">
        <w:rPr>
          <w:rStyle w:val="a9"/>
          <w:rFonts w:eastAsia="Arial Unicode MS"/>
          <w:sz w:val="24"/>
          <w:szCs w:val="24"/>
        </w:rPr>
        <w:t xml:space="preserve"> ПО"</w:t>
      </w:r>
      <w:r w:rsidR="00B519D8" w:rsidRPr="003B7AA6">
        <w:rPr>
          <w:rFonts w:ascii="Times New Roman" w:hAnsi="Times New Roman" w:cs="Times New Roman"/>
        </w:rPr>
        <w:t xml:space="preserve"> Класса программного обеспечения</w:t>
      </w:r>
      <w:r w:rsidR="00B519D8" w:rsidRPr="003B7AA6">
        <w:rPr>
          <w:rStyle w:val="a9"/>
          <w:rFonts w:eastAsia="Arial Unicode MS"/>
          <w:sz w:val="24"/>
          <w:szCs w:val="24"/>
        </w:rPr>
        <w:t xml:space="preserve"> "</w:t>
      </w:r>
      <w:r>
        <w:rPr>
          <w:rStyle w:val="a9"/>
          <w:rFonts w:eastAsia="Arial Unicode MS"/>
          <w:sz w:val="24"/>
          <w:szCs w:val="24"/>
        </w:rPr>
        <w:t>Операционные системы</w:t>
      </w:r>
      <w:r w:rsidR="00B519D8" w:rsidRPr="003B7AA6">
        <w:rPr>
          <w:rStyle w:val="a9"/>
          <w:rFonts w:eastAsia="Arial Unicode MS"/>
          <w:sz w:val="24"/>
          <w:szCs w:val="24"/>
        </w:rPr>
        <w:t>"</w:t>
      </w:r>
      <w:r w:rsidR="00B519D8" w:rsidRPr="003B7AA6">
        <w:rPr>
          <w:rFonts w:ascii="Times New Roman" w:hAnsi="Times New Roman" w:cs="Times New Roman"/>
        </w:rPr>
        <w:t xml:space="preserve"> классификатора программ для электронных вычислительных машин и баз данных, утвержденного Приказом Министерства связи и массовых коммуникаций Российской Федерации 31.12.2015 № 621 «Об утверждении классификатора программ для электронных вычислительных машин и баз данных».</w:t>
      </w:r>
    </w:p>
    <w:p w:rsidR="00716035" w:rsidRDefault="00716035" w:rsidP="003B7AA6">
      <w:pPr>
        <w:ind w:firstLine="567"/>
        <w:jc w:val="both"/>
        <w:rPr>
          <w:rFonts w:ascii="Times New Roman" w:hAnsi="Times New Roman" w:cs="Times New Roman"/>
        </w:rPr>
      </w:pPr>
    </w:p>
    <w:p w:rsidR="00FC6E5D" w:rsidRDefault="00716035" w:rsidP="003B7AA6">
      <w:pPr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 </w:t>
      </w:r>
      <w:r w:rsidR="00B519D8" w:rsidRPr="00716035">
        <w:rPr>
          <w:rFonts w:ascii="Times New Roman" w:hAnsi="Times New Roman" w:cs="Times New Roman"/>
          <w:b/>
        </w:rPr>
        <w:t>Обстоятельство, обусловливающее невозможность соблюдения запрета:</w:t>
      </w:r>
    </w:p>
    <w:p w:rsidR="00FC6E5D" w:rsidRPr="003B7AA6" w:rsidRDefault="00B519D8" w:rsidP="003B7AA6">
      <w:pPr>
        <w:ind w:firstLine="567"/>
        <w:jc w:val="both"/>
        <w:rPr>
          <w:rFonts w:ascii="Times New Roman" w:hAnsi="Times New Roman" w:cs="Times New Roman"/>
        </w:rPr>
      </w:pPr>
      <w:r w:rsidRPr="003B7AA6">
        <w:rPr>
          <w:rFonts w:ascii="Times New Roman" w:hAnsi="Times New Roman" w:cs="Times New Roman"/>
        </w:rPr>
        <w:t xml:space="preserve">подпункт «а» пункта 2 Порядка подготовки обоснования невозможности соблюдения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нужд, утвержденного Постановлением Правительства Российской Федерации от 16.11.2015 № 1236, а именно: на момент публикации извещения об электронном аукционе в едином реестре российских программ для электронных вычислительных машин и баз данных </w:t>
      </w:r>
      <w:r w:rsidRPr="00350AE1">
        <w:rPr>
          <w:rStyle w:val="1"/>
          <w:rFonts w:eastAsia="Arial Unicode MS"/>
          <w:sz w:val="24"/>
          <w:szCs w:val="24"/>
          <w:u w:val="none"/>
        </w:rPr>
        <w:t xml:space="preserve">отсутствуют </w:t>
      </w:r>
      <w:r w:rsidRPr="003B7AA6">
        <w:rPr>
          <w:rFonts w:ascii="Times New Roman" w:hAnsi="Times New Roman" w:cs="Times New Roman"/>
        </w:rPr>
        <w:t xml:space="preserve">сведения о программном обеспечении для </w:t>
      </w:r>
      <w:r w:rsidR="005B6ECF" w:rsidRPr="00241A51">
        <w:rPr>
          <w:rStyle w:val="productpropertyvalue"/>
          <w:rFonts w:ascii="Times New Roman" w:hAnsi="Times New Roman" w:cs="Times New Roman"/>
        </w:rPr>
        <w:t>государственных или муниципальных учреждений</w:t>
      </w:r>
      <w:r w:rsidRPr="003B7AA6">
        <w:rPr>
          <w:rFonts w:ascii="Times New Roman" w:hAnsi="Times New Roman" w:cs="Times New Roman"/>
        </w:rPr>
        <w:t xml:space="preserve">, соответствующем тому же классу программного обеспечения, что и программное обеспечение </w:t>
      </w:r>
      <w:r w:rsidR="00241A51">
        <w:rPr>
          <w:rFonts w:ascii="Times New Roman" w:hAnsi="Times New Roman" w:cs="Times New Roman"/>
        </w:rPr>
        <w:t>«</w:t>
      </w:r>
      <w:r w:rsidR="003F0A68" w:rsidRPr="002C73A2">
        <w:rPr>
          <w:rFonts w:ascii="Times New Roman" w:hAnsi="Times New Roman"/>
          <w:lang w:val="en-US"/>
        </w:rPr>
        <w:t>WinPro</w:t>
      </w:r>
      <w:r w:rsidR="003F0A68" w:rsidRPr="003F0A68">
        <w:rPr>
          <w:rFonts w:ascii="Times New Roman" w:hAnsi="Times New Roman"/>
        </w:rPr>
        <w:t xml:space="preserve"> 10 </w:t>
      </w:r>
      <w:r w:rsidR="003F0A68" w:rsidRPr="002C73A2">
        <w:rPr>
          <w:rFonts w:ascii="Times New Roman" w:hAnsi="Times New Roman"/>
          <w:lang w:val="en-US"/>
        </w:rPr>
        <w:t>SNGL</w:t>
      </w:r>
      <w:r w:rsidR="003F0A68" w:rsidRPr="003F0A68">
        <w:rPr>
          <w:rFonts w:ascii="Times New Roman" w:hAnsi="Times New Roman"/>
        </w:rPr>
        <w:t xml:space="preserve"> </w:t>
      </w:r>
      <w:r w:rsidR="003F0A68" w:rsidRPr="002C73A2">
        <w:rPr>
          <w:rFonts w:ascii="Times New Roman" w:hAnsi="Times New Roman"/>
          <w:lang w:val="en-US"/>
        </w:rPr>
        <w:t>OLP</w:t>
      </w:r>
      <w:r w:rsidR="003F0A68" w:rsidRPr="003F0A68">
        <w:rPr>
          <w:rFonts w:ascii="Times New Roman" w:hAnsi="Times New Roman"/>
        </w:rPr>
        <w:t xml:space="preserve"> </w:t>
      </w:r>
      <w:r w:rsidR="003F0A68" w:rsidRPr="002C73A2">
        <w:rPr>
          <w:rFonts w:ascii="Times New Roman" w:hAnsi="Times New Roman"/>
          <w:lang w:val="en-US"/>
        </w:rPr>
        <w:t>NL</w:t>
      </w:r>
      <w:r w:rsidR="003F0A68" w:rsidRPr="003F0A68">
        <w:rPr>
          <w:rFonts w:ascii="Times New Roman" w:hAnsi="Times New Roman"/>
        </w:rPr>
        <w:t xml:space="preserve"> </w:t>
      </w:r>
      <w:r w:rsidR="003F0A68" w:rsidRPr="002C73A2">
        <w:rPr>
          <w:rFonts w:ascii="Times New Roman" w:hAnsi="Times New Roman"/>
          <w:lang w:val="en-US"/>
        </w:rPr>
        <w:t>Legalization</w:t>
      </w:r>
      <w:r w:rsidR="003F0A68" w:rsidRPr="003F0A68">
        <w:rPr>
          <w:rFonts w:ascii="Times New Roman" w:hAnsi="Times New Roman"/>
        </w:rPr>
        <w:t xml:space="preserve"> </w:t>
      </w:r>
      <w:r w:rsidR="003F0A68" w:rsidRPr="002C73A2">
        <w:rPr>
          <w:rFonts w:ascii="Times New Roman" w:hAnsi="Times New Roman"/>
          <w:lang w:val="en-US"/>
        </w:rPr>
        <w:t>GetGenuine</w:t>
      </w:r>
      <w:r w:rsidR="003F0A68" w:rsidRPr="003F0A68">
        <w:rPr>
          <w:rFonts w:ascii="Times New Roman" w:hAnsi="Times New Roman"/>
        </w:rPr>
        <w:t xml:space="preserve"> </w:t>
      </w:r>
      <w:r w:rsidR="003F0A68" w:rsidRPr="002C73A2">
        <w:rPr>
          <w:rFonts w:ascii="Times New Roman" w:hAnsi="Times New Roman"/>
          <w:lang w:val="en-US"/>
        </w:rPr>
        <w:t>wCOA</w:t>
      </w:r>
      <w:r w:rsidR="00241A51">
        <w:rPr>
          <w:rFonts w:ascii="Times New Roman" w:hAnsi="Times New Roman" w:cs="Times New Roman"/>
        </w:rPr>
        <w:t>»</w:t>
      </w:r>
      <w:r w:rsidRPr="003B7AA6">
        <w:rPr>
          <w:rFonts w:ascii="Times New Roman" w:hAnsi="Times New Roman" w:cs="Times New Roman"/>
        </w:rPr>
        <w:t>, планируемое к закупке.</w:t>
      </w:r>
    </w:p>
    <w:p w:rsidR="00716035" w:rsidRPr="005B6ECF" w:rsidRDefault="00716035" w:rsidP="003B7AA6">
      <w:pPr>
        <w:ind w:firstLine="567"/>
        <w:jc w:val="both"/>
        <w:rPr>
          <w:rFonts w:ascii="Times New Roman" w:hAnsi="Times New Roman" w:cs="Times New Roman"/>
        </w:rPr>
      </w:pPr>
    </w:p>
    <w:p w:rsidR="00FC6E5D" w:rsidRPr="00716035" w:rsidRDefault="00716035" w:rsidP="003B7AA6">
      <w:pPr>
        <w:ind w:firstLine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3. </w:t>
      </w:r>
      <w:r w:rsidR="00B519D8" w:rsidRPr="00716035">
        <w:rPr>
          <w:rFonts w:ascii="Times New Roman" w:hAnsi="Times New Roman" w:cs="Times New Roman"/>
          <w:b/>
        </w:rPr>
        <w:t>Требования к функциональным, техническим и эксплуатационным характеристикам программного обеспечения, являющегося объектом закупки:</w:t>
      </w:r>
    </w:p>
    <w:p w:rsidR="00241A51" w:rsidRPr="00241A51" w:rsidRDefault="00B519D8" w:rsidP="003B7AA6">
      <w:pPr>
        <w:ind w:firstLine="567"/>
        <w:jc w:val="both"/>
        <w:rPr>
          <w:rFonts w:ascii="Times New Roman" w:hAnsi="Times New Roman" w:cs="Times New Roman"/>
        </w:rPr>
      </w:pPr>
      <w:r w:rsidRPr="003B7AA6">
        <w:rPr>
          <w:rFonts w:ascii="Times New Roman" w:hAnsi="Times New Roman" w:cs="Times New Roman"/>
        </w:rPr>
        <w:t xml:space="preserve">Тип продукта: </w:t>
      </w:r>
      <w:r w:rsidR="00241A51">
        <w:rPr>
          <w:rFonts w:ascii="Times New Roman" w:hAnsi="Times New Roman" w:cs="Times New Roman"/>
        </w:rPr>
        <w:t>«</w:t>
      </w:r>
      <w:r w:rsidR="003F0A68" w:rsidRPr="002C73A2">
        <w:rPr>
          <w:rFonts w:ascii="Times New Roman" w:hAnsi="Times New Roman"/>
          <w:lang w:val="en-US"/>
        </w:rPr>
        <w:t>WinPro</w:t>
      </w:r>
      <w:r w:rsidR="003F0A68" w:rsidRPr="003F0A68">
        <w:rPr>
          <w:rFonts w:ascii="Times New Roman" w:hAnsi="Times New Roman"/>
        </w:rPr>
        <w:t xml:space="preserve"> 10 </w:t>
      </w:r>
      <w:r w:rsidR="003F0A68" w:rsidRPr="002C73A2">
        <w:rPr>
          <w:rFonts w:ascii="Times New Roman" w:hAnsi="Times New Roman"/>
          <w:lang w:val="en-US"/>
        </w:rPr>
        <w:t>SNGL</w:t>
      </w:r>
      <w:r w:rsidR="003F0A68" w:rsidRPr="003F0A68">
        <w:rPr>
          <w:rFonts w:ascii="Times New Roman" w:hAnsi="Times New Roman"/>
        </w:rPr>
        <w:t xml:space="preserve"> </w:t>
      </w:r>
      <w:r w:rsidR="003F0A68" w:rsidRPr="002C73A2">
        <w:rPr>
          <w:rFonts w:ascii="Times New Roman" w:hAnsi="Times New Roman"/>
          <w:lang w:val="en-US"/>
        </w:rPr>
        <w:t>OLP</w:t>
      </w:r>
      <w:r w:rsidR="003F0A68" w:rsidRPr="003F0A68">
        <w:rPr>
          <w:rFonts w:ascii="Times New Roman" w:hAnsi="Times New Roman"/>
        </w:rPr>
        <w:t xml:space="preserve"> </w:t>
      </w:r>
      <w:r w:rsidR="003F0A68" w:rsidRPr="002C73A2">
        <w:rPr>
          <w:rFonts w:ascii="Times New Roman" w:hAnsi="Times New Roman"/>
          <w:lang w:val="en-US"/>
        </w:rPr>
        <w:t>NL</w:t>
      </w:r>
      <w:r w:rsidR="003F0A68" w:rsidRPr="003F0A68">
        <w:rPr>
          <w:rFonts w:ascii="Times New Roman" w:hAnsi="Times New Roman"/>
        </w:rPr>
        <w:t xml:space="preserve"> </w:t>
      </w:r>
      <w:r w:rsidR="003F0A68" w:rsidRPr="002C73A2">
        <w:rPr>
          <w:rFonts w:ascii="Times New Roman" w:hAnsi="Times New Roman"/>
          <w:lang w:val="en-US"/>
        </w:rPr>
        <w:t>Legalization</w:t>
      </w:r>
      <w:r w:rsidR="003F0A68" w:rsidRPr="003F0A68">
        <w:rPr>
          <w:rFonts w:ascii="Times New Roman" w:hAnsi="Times New Roman"/>
        </w:rPr>
        <w:t xml:space="preserve"> </w:t>
      </w:r>
      <w:r w:rsidR="003F0A68" w:rsidRPr="002C73A2">
        <w:rPr>
          <w:rFonts w:ascii="Times New Roman" w:hAnsi="Times New Roman"/>
          <w:lang w:val="en-US"/>
        </w:rPr>
        <w:t>GetGenuine</w:t>
      </w:r>
      <w:r w:rsidR="003F0A68" w:rsidRPr="003F0A68">
        <w:rPr>
          <w:rFonts w:ascii="Times New Roman" w:hAnsi="Times New Roman"/>
        </w:rPr>
        <w:t xml:space="preserve"> </w:t>
      </w:r>
      <w:r w:rsidR="003F0A68" w:rsidRPr="002C73A2">
        <w:rPr>
          <w:rFonts w:ascii="Times New Roman" w:hAnsi="Times New Roman"/>
          <w:lang w:val="en-US"/>
        </w:rPr>
        <w:t>wCOA</w:t>
      </w:r>
      <w:r w:rsidR="00241A51">
        <w:rPr>
          <w:rFonts w:ascii="Times New Roman" w:hAnsi="Times New Roman" w:cs="Times New Roman"/>
        </w:rPr>
        <w:t>»</w:t>
      </w:r>
      <w:r w:rsidR="00241A51" w:rsidRPr="00716035">
        <w:rPr>
          <w:rFonts w:ascii="Times New Roman" w:hAnsi="Times New Roman" w:cs="Times New Roman"/>
        </w:rPr>
        <w:t xml:space="preserve"> </w:t>
      </w:r>
      <w:r w:rsidR="00241A51" w:rsidRPr="00241A51">
        <w:rPr>
          <w:rFonts w:ascii="Times New Roman" w:hAnsi="Times New Roman" w:cs="Times New Roman"/>
        </w:rPr>
        <w:t xml:space="preserve">- </w:t>
      </w:r>
      <w:r w:rsidR="00241A51">
        <w:rPr>
          <w:rStyle w:val="productpropertyvalue"/>
          <w:rFonts w:ascii="Times New Roman" w:hAnsi="Times New Roman" w:cs="Times New Roman"/>
        </w:rPr>
        <w:t>к</w:t>
      </w:r>
      <w:r w:rsidR="00241A51" w:rsidRPr="00241A51">
        <w:rPr>
          <w:rStyle w:val="productpropertyvalue"/>
          <w:rFonts w:ascii="Times New Roman" w:hAnsi="Times New Roman" w:cs="Times New Roman"/>
        </w:rPr>
        <w:t>орпоративная лицензия</w:t>
      </w:r>
      <w:r w:rsidR="00241A51" w:rsidRPr="00241A51">
        <w:rPr>
          <w:rFonts w:ascii="Times New Roman" w:hAnsi="Times New Roman" w:cs="Times New Roman"/>
        </w:rPr>
        <w:t>.</w:t>
      </w:r>
    </w:p>
    <w:p w:rsidR="003F0A68" w:rsidRPr="003F0A68" w:rsidRDefault="003F0A68" w:rsidP="003F0A68">
      <w:pPr>
        <w:autoSpaceDE w:val="0"/>
        <w:autoSpaceDN w:val="0"/>
        <w:ind w:firstLine="567"/>
        <w:rPr>
          <w:rFonts w:ascii="Times New Roman" w:hAnsi="Times New Roman" w:cs="Times New Roman"/>
        </w:rPr>
      </w:pPr>
      <w:r w:rsidRPr="003F0A68">
        <w:rPr>
          <w:rFonts w:ascii="Times New Roman" w:hAnsi="Times New Roman" w:cs="Times New Roman"/>
        </w:rPr>
        <w:t>Программное обеспечение должно включать:</w:t>
      </w:r>
    </w:p>
    <w:p w:rsidR="003F0A68" w:rsidRPr="00645245" w:rsidRDefault="003F0A68" w:rsidP="003F0A68">
      <w:pPr>
        <w:tabs>
          <w:tab w:val="left" w:pos="851"/>
        </w:tabs>
        <w:autoSpaceDE w:val="0"/>
        <w:autoSpaceDN w:val="0"/>
        <w:ind w:firstLine="567"/>
        <w:jc w:val="both"/>
        <w:rPr>
          <w:rFonts w:ascii="Times New Roman" w:hAnsi="Times New Roman" w:cs="Times New Roman"/>
        </w:rPr>
      </w:pPr>
      <w:r w:rsidRPr="00645245">
        <w:rPr>
          <w:rFonts w:ascii="Times New Roman" w:hAnsi="Times New Roman" w:cs="Times New Roman"/>
        </w:rPr>
        <w:t>-  ключи активации;</w:t>
      </w:r>
    </w:p>
    <w:p w:rsidR="003F0A68" w:rsidRPr="00645245" w:rsidRDefault="003F0A68" w:rsidP="003F0A68">
      <w:pPr>
        <w:tabs>
          <w:tab w:val="left" w:pos="851"/>
        </w:tabs>
        <w:autoSpaceDE w:val="0"/>
        <w:autoSpaceDN w:val="0"/>
        <w:ind w:firstLine="567"/>
        <w:jc w:val="both"/>
        <w:rPr>
          <w:rFonts w:ascii="Times New Roman" w:hAnsi="Times New Roman" w:cs="Times New Roman"/>
        </w:rPr>
      </w:pPr>
      <w:r w:rsidRPr="00645245">
        <w:rPr>
          <w:rFonts w:ascii="Times New Roman" w:hAnsi="Times New Roman" w:cs="Times New Roman"/>
        </w:rPr>
        <w:t>-  </w:t>
      </w:r>
      <w:r w:rsidRPr="009B4B58">
        <w:rPr>
          <w:rFonts w:ascii="Times New Roman" w:hAnsi="Times New Roman" w:cs="Times New Roman"/>
          <w:bdr w:val="none" w:sz="0" w:space="0" w:color="auto" w:frame="1"/>
        </w:rPr>
        <w:t>дистрибутив с программным продуктом</w:t>
      </w:r>
      <w:r w:rsidRPr="00645245">
        <w:rPr>
          <w:rFonts w:ascii="Times New Roman" w:hAnsi="Times New Roman" w:cs="Times New Roman"/>
        </w:rPr>
        <w:t>;</w:t>
      </w:r>
    </w:p>
    <w:p w:rsidR="003F0A68" w:rsidRPr="00645245" w:rsidRDefault="003F0A68" w:rsidP="003F0A68">
      <w:pPr>
        <w:tabs>
          <w:tab w:val="left" w:pos="851"/>
        </w:tabs>
        <w:autoSpaceDE w:val="0"/>
        <w:autoSpaceDN w:val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r w:rsidRPr="009B4B58">
        <w:rPr>
          <w:rFonts w:ascii="Times New Roman" w:hAnsi="Times New Roman" w:cs="Times New Roman"/>
          <w:bdr w:val="none" w:sz="0" w:space="0" w:color="auto" w:frame="1"/>
        </w:rPr>
        <w:t>лицензионное соглашение;</w:t>
      </w:r>
    </w:p>
    <w:p w:rsidR="003F0A68" w:rsidRPr="00645245" w:rsidRDefault="003F0A68" w:rsidP="003F0A68">
      <w:pPr>
        <w:tabs>
          <w:tab w:val="left" w:pos="851"/>
        </w:tabs>
        <w:autoSpaceDE w:val="0"/>
        <w:autoSpaceDN w:val="0"/>
        <w:ind w:firstLine="567"/>
        <w:jc w:val="both"/>
        <w:rPr>
          <w:rFonts w:ascii="Times New Roman" w:hAnsi="Times New Roman" w:cs="Times New Roman"/>
        </w:rPr>
      </w:pPr>
      <w:r w:rsidRPr="00645245">
        <w:rPr>
          <w:rFonts w:ascii="Times New Roman" w:hAnsi="Times New Roman" w:cs="Times New Roman"/>
        </w:rPr>
        <w:t>-  эксплуатационную документацию на русском языке.</w:t>
      </w:r>
    </w:p>
    <w:p w:rsidR="003F0A68" w:rsidRPr="00645245" w:rsidRDefault="003F0A68" w:rsidP="003F0A68">
      <w:pPr>
        <w:autoSpaceDE w:val="0"/>
        <w:autoSpaceDN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645245">
        <w:rPr>
          <w:rFonts w:ascii="Times New Roman" w:hAnsi="Times New Roman" w:cs="Times New Roman"/>
        </w:rPr>
        <w:t xml:space="preserve">Все поставляемое программное обеспечение должно быть лицензионным. Поставщик передает </w:t>
      </w:r>
      <w:r w:rsidR="00D15548">
        <w:rPr>
          <w:rFonts w:ascii="Times New Roman" w:hAnsi="Times New Roman" w:cs="Times New Roman"/>
        </w:rPr>
        <w:t>Муниципальному з</w:t>
      </w:r>
      <w:r w:rsidRPr="00645245">
        <w:rPr>
          <w:rFonts w:ascii="Times New Roman" w:hAnsi="Times New Roman" w:cs="Times New Roman"/>
        </w:rPr>
        <w:t>аказчику неисключительные лицензионные права на программное обеспечение</w:t>
      </w:r>
      <w:r>
        <w:rPr>
          <w:rFonts w:ascii="Times New Roman" w:hAnsi="Times New Roman" w:cs="Times New Roman"/>
        </w:rPr>
        <w:t>.</w:t>
      </w:r>
      <w:r w:rsidRPr="00645245">
        <w:rPr>
          <w:rFonts w:ascii="Times New Roman" w:hAnsi="Times New Roman" w:cs="Times New Roman"/>
        </w:rPr>
        <w:t xml:space="preserve"> Лицензии на поставляемое программное обеспечение должны быть приложены в соответствии с правилами лицензирования, установленны</w:t>
      </w:r>
      <w:r>
        <w:rPr>
          <w:rFonts w:ascii="Times New Roman" w:hAnsi="Times New Roman" w:cs="Times New Roman"/>
        </w:rPr>
        <w:t>ми</w:t>
      </w:r>
      <w:r w:rsidRPr="00645245">
        <w:rPr>
          <w:rFonts w:ascii="Times New Roman" w:hAnsi="Times New Roman" w:cs="Times New Roman"/>
        </w:rPr>
        <w:t xml:space="preserve"> компание</w:t>
      </w:r>
      <w:r>
        <w:rPr>
          <w:rFonts w:ascii="Times New Roman" w:hAnsi="Times New Roman" w:cs="Times New Roman"/>
        </w:rPr>
        <w:t>й</w:t>
      </w:r>
      <w:r w:rsidRPr="00645245">
        <w:rPr>
          <w:rFonts w:ascii="Times New Roman" w:hAnsi="Times New Roman" w:cs="Times New Roman"/>
        </w:rPr>
        <w:t>-разработчиком.</w:t>
      </w:r>
    </w:p>
    <w:p w:rsidR="003F0A68" w:rsidRPr="002D5AD1" w:rsidRDefault="003F0A68" w:rsidP="003F0A68">
      <w:pPr>
        <w:pStyle w:val="aa"/>
        <w:ind w:firstLine="567"/>
        <w:jc w:val="both"/>
        <w:rPr>
          <w:rFonts w:ascii="Times New Roman" w:hAnsi="Times New Roman"/>
        </w:rPr>
      </w:pPr>
      <w:r w:rsidRPr="003F0A68">
        <w:rPr>
          <w:rFonts w:ascii="Times New Roman" w:hAnsi="Times New Roman"/>
        </w:rPr>
        <w:t>Технические, функциональные характеристики</w:t>
      </w:r>
      <w:r>
        <w:rPr>
          <w:rFonts w:ascii="Times New Roman" w:hAnsi="Times New Roman"/>
        </w:rPr>
        <w:t>:</w:t>
      </w:r>
    </w:p>
    <w:p w:rsidR="003F0A68" w:rsidRPr="002D5AD1" w:rsidRDefault="003F0A68" w:rsidP="003F0A68">
      <w:pPr>
        <w:pStyle w:val="aa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п</w:t>
      </w:r>
      <w:r w:rsidRPr="002D5AD1">
        <w:rPr>
          <w:rFonts w:ascii="Times New Roman" w:hAnsi="Times New Roman"/>
        </w:rPr>
        <w:t>редназначена для лицензирования операционной системы для организаций</w:t>
      </w:r>
      <w:r>
        <w:rPr>
          <w:rFonts w:ascii="Times New Roman" w:hAnsi="Times New Roman"/>
        </w:rPr>
        <w:t>;</w:t>
      </w:r>
    </w:p>
    <w:p w:rsidR="003F0A68" w:rsidRPr="00BC5EDE" w:rsidRDefault="003F0A68" w:rsidP="003F0A68">
      <w:pPr>
        <w:pStyle w:val="aa"/>
        <w:ind w:firstLine="567"/>
        <w:jc w:val="both"/>
        <w:rPr>
          <w:rFonts w:ascii="Times New Roman" w:hAnsi="Times New Roman"/>
          <w:lang w:val="en-US"/>
        </w:rPr>
      </w:pPr>
      <w:r w:rsidRPr="00A6167F">
        <w:rPr>
          <w:rFonts w:ascii="Times New Roman" w:hAnsi="Times New Roman"/>
          <w:shd w:val="clear" w:color="auto" w:fill="FFFFFF"/>
          <w:lang w:val="en-US"/>
        </w:rPr>
        <w:t xml:space="preserve">- </w:t>
      </w:r>
      <w:r>
        <w:rPr>
          <w:rFonts w:ascii="Times New Roman" w:hAnsi="Times New Roman"/>
          <w:shd w:val="clear" w:color="auto" w:fill="FFFFFF"/>
        </w:rPr>
        <w:t>о</w:t>
      </w:r>
      <w:r w:rsidRPr="002D5AD1">
        <w:rPr>
          <w:rFonts w:ascii="Times New Roman" w:hAnsi="Times New Roman"/>
          <w:shd w:val="clear" w:color="auto" w:fill="FFFFFF"/>
        </w:rPr>
        <w:t>бъем</w:t>
      </w:r>
      <w:r w:rsidRPr="002D5AD1">
        <w:rPr>
          <w:rFonts w:ascii="Times New Roman" w:hAnsi="Times New Roman"/>
          <w:shd w:val="clear" w:color="auto" w:fill="FFFFFF"/>
          <w:lang w:val="en-US"/>
        </w:rPr>
        <w:t xml:space="preserve"> </w:t>
      </w:r>
      <w:r w:rsidRPr="002D5AD1">
        <w:rPr>
          <w:rFonts w:ascii="Times New Roman" w:hAnsi="Times New Roman"/>
          <w:shd w:val="clear" w:color="auto" w:fill="FFFFFF"/>
        </w:rPr>
        <w:t>лицензии</w:t>
      </w:r>
      <w:r w:rsidRPr="002D5AD1">
        <w:rPr>
          <w:rFonts w:ascii="Times New Roman" w:hAnsi="Times New Roman"/>
          <w:shd w:val="clear" w:color="auto" w:fill="FFFFFF"/>
          <w:lang w:val="en-US"/>
        </w:rPr>
        <w:t>:</w:t>
      </w:r>
      <w:r w:rsidRPr="009C6258">
        <w:rPr>
          <w:rFonts w:ascii="Times New Roman" w:hAnsi="Times New Roman"/>
          <w:shd w:val="clear" w:color="auto" w:fill="FFFFFF"/>
          <w:lang w:val="en-US"/>
        </w:rPr>
        <w:t xml:space="preserve"> </w:t>
      </w:r>
      <w:r w:rsidRPr="002D5AD1">
        <w:rPr>
          <w:rFonts w:ascii="Times New Roman" w:hAnsi="Times New Roman"/>
          <w:shd w:val="clear" w:color="auto" w:fill="FFFFFF"/>
        </w:rPr>
        <w:t>полная</w:t>
      </w:r>
      <w:r w:rsidRPr="002D5AD1">
        <w:rPr>
          <w:rFonts w:ascii="Times New Roman" w:hAnsi="Times New Roman"/>
          <w:shd w:val="clear" w:color="auto" w:fill="FFFFFF"/>
          <w:lang w:val="en-US"/>
        </w:rPr>
        <w:t xml:space="preserve"> (Full)</w:t>
      </w:r>
      <w:r w:rsidRPr="00BC5EDE">
        <w:rPr>
          <w:rFonts w:ascii="Times New Roman" w:hAnsi="Times New Roman"/>
          <w:lang w:val="en-US"/>
        </w:rPr>
        <w:t>;</w:t>
      </w:r>
    </w:p>
    <w:p w:rsidR="003F0A68" w:rsidRPr="00BC5EDE" w:rsidRDefault="003F0A68" w:rsidP="003F0A68">
      <w:pPr>
        <w:pStyle w:val="aa"/>
        <w:ind w:firstLine="567"/>
        <w:jc w:val="both"/>
        <w:rPr>
          <w:rFonts w:ascii="Times New Roman" w:hAnsi="Times New Roman"/>
          <w:shd w:val="clear" w:color="auto" w:fill="FFFFFF"/>
          <w:lang w:val="en-US"/>
        </w:rPr>
      </w:pPr>
      <w:r w:rsidRPr="002D5AD1">
        <w:rPr>
          <w:rFonts w:ascii="Times New Roman" w:hAnsi="Times New Roman"/>
          <w:shd w:val="clear" w:color="auto" w:fill="FFFFFF"/>
          <w:lang w:val="en-US"/>
        </w:rPr>
        <w:t xml:space="preserve">- </w:t>
      </w:r>
      <w:r>
        <w:rPr>
          <w:rFonts w:ascii="Times New Roman" w:hAnsi="Times New Roman"/>
          <w:shd w:val="clear" w:color="auto" w:fill="FFFFFF"/>
        </w:rPr>
        <w:t>в</w:t>
      </w:r>
      <w:r w:rsidRPr="002D5AD1">
        <w:rPr>
          <w:rFonts w:ascii="Times New Roman" w:hAnsi="Times New Roman"/>
          <w:shd w:val="clear" w:color="auto" w:fill="FFFFFF"/>
        </w:rPr>
        <w:t>ид</w:t>
      </w:r>
      <w:r w:rsidRPr="002D5AD1">
        <w:rPr>
          <w:rFonts w:ascii="Times New Roman" w:hAnsi="Times New Roman"/>
          <w:shd w:val="clear" w:color="auto" w:fill="FFFFFF"/>
          <w:lang w:val="en-US"/>
        </w:rPr>
        <w:t xml:space="preserve"> </w:t>
      </w:r>
      <w:r w:rsidRPr="002D5AD1">
        <w:rPr>
          <w:rFonts w:ascii="Times New Roman" w:hAnsi="Times New Roman"/>
          <w:shd w:val="clear" w:color="auto" w:fill="FFFFFF"/>
        </w:rPr>
        <w:t>лицензии</w:t>
      </w:r>
      <w:r w:rsidRPr="002D5AD1">
        <w:rPr>
          <w:rFonts w:ascii="Times New Roman" w:hAnsi="Times New Roman"/>
          <w:shd w:val="clear" w:color="auto" w:fill="FFFFFF"/>
          <w:lang w:val="en-US"/>
        </w:rPr>
        <w:t>: Electronic Software Distribution</w:t>
      </w:r>
      <w:r w:rsidRPr="00BC5EDE">
        <w:rPr>
          <w:rFonts w:ascii="Times New Roman" w:hAnsi="Times New Roman"/>
          <w:shd w:val="clear" w:color="auto" w:fill="FFFFFF"/>
          <w:lang w:val="en-US"/>
        </w:rPr>
        <w:t>;</w:t>
      </w:r>
    </w:p>
    <w:p w:rsidR="003F0A68" w:rsidRPr="002D5AD1" w:rsidRDefault="003F0A68" w:rsidP="003F0A68">
      <w:pPr>
        <w:pStyle w:val="aa"/>
        <w:ind w:firstLine="567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- с</w:t>
      </w:r>
      <w:r w:rsidRPr="002D5AD1">
        <w:rPr>
          <w:rFonts w:ascii="Times New Roman" w:hAnsi="Times New Roman"/>
          <w:shd w:val="clear" w:color="auto" w:fill="FFFFFF"/>
        </w:rPr>
        <w:t>рок действия:</w:t>
      </w:r>
      <w:r>
        <w:rPr>
          <w:rFonts w:ascii="Times New Roman" w:hAnsi="Times New Roman"/>
          <w:shd w:val="clear" w:color="auto" w:fill="FFFFFF"/>
        </w:rPr>
        <w:t xml:space="preserve"> бессрочная;</w:t>
      </w:r>
    </w:p>
    <w:p w:rsidR="003F0A68" w:rsidRPr="002D5AD1" w:rsidRDefault="003F0A68" w:rsidP="003F0A68">
      <w:pPr>
        <w:pStyle w:val="aa"/>
        <w:ind w:firstLine="567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- в</w:t>
      </w:r>
      <w:r w:rsidRPr="002D5AD1">
        <w:rPr>
          <w:rFonts w:ascii="Times New Roman" w:hAnsi="Times New Roman"/>
          <w:shd w:val="clear" w:color="auto" w:fill="FFFFFF"/>
        </w:rPr>
        <w:t>озможность использования операционной системы на русском языке</w:t>
      </w:r>
      <w:r>
        <w:rPr>
          <w:rFonts w:ascii="Times New Roman" w:hAnsi="Times New Roman"/>
          <w:shd w:val="clear" w:color="auto" w:fill="FFFFFF"/>
        </w:rPr>
        <w:t>;</w:t>
      </w:r>
    </w:p>
    <w:p w:rsidR="003F0A68" w:rsidRPr="002D5AD1" w:rsidRDefault="003F0A68" w:rsidP="003F0A68">
      <w:pPr>
        <w:pStyle w:val="aa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л</w:t>
      </w:r>
      <w:r w:rsidRPr="002D5AD1">
        <w:rPr>
          <w:rFonts w:ascii="Times New Roman" w:hAnsi="Times New Roman"/>
        </w:rPr>
        <w:t>ицензия должна иметь ключ многократной установки (возможность пер</w:t>
      </w:r>
      <w:r>
        <w:rPr>
          <w:rFonts w:ascii="Times New Roman" w:hAnsi="Times New Roman"/>
        </w:rPr>
        <w:t>еустановки);</w:t>
      </w:r>
    </w:p>
    <w:p w:rsidR="003F0A68" w:rsidRPr="002D5AD1" w:rsidRDefault="003F0A68" w:rsidP="003F0A68">
      <w:pPr>
        <w:pStyle w:val="aa"/>
        <w:ind w:firstLine="567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</w:rPr>
        <w:t>- л</w:t>
      </w:r>
      <w:r w:rsidRPr="002D5AD1">
        <w:rPr>
          <w:rFonts w:ascii="Times New Roman" w:hAnsi="Times New Roman"/>
        </w:rPr>
        <w:t>ицензия должна быть неименной</w:t>
      </w:r>
      <w:r>
        <w:rPr>
          <w:rFonts w:ascii="Times New Roman" w:hAnsi="Times New Roman"/>
          <w:shd w:val="clear" w:color="auto" w:fill="FFFFFF"/>
        </w:rPr>
        <w:t>;</w:t>
      </w:r>
    </w:p>
    <w:p w:rsidR="003F0A68" w:rsidRPr="002D5AD1" w:rsidRDefault="003F0A68" w:rsidP="003F0A68">
      <w:pPr>
        <w:pStyle w:val="aa"/>
        <w:ind w:firstLine="567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- л</w:t>
      </w:r>
      <w:r w:rsidRPr="002D5AD1">
        <w:rPr>
          <w:rFonts w:ascii="Times New Roman" w:hAnsi="Times New Roman"/>
          <w:shd w:val="clear" w:color="auto" w:fill="FFFFFF"/>
        </w:rPr>
        <w:t>ицензия должна иметь возможность активации без подключения к сети интернет.</w:t>
      </w:r>
    </w:p>
    <w:p w:rsidR="003F0A68" w:rsidRPr="009C6258" w:rsidRDefault="003F0A68" w:rsidP="003F0A68">
      <w:pPr>
        <w:pStyle w:val="aa"/>
        <w:ind w:firstLine="567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- </w:t>
      </w:r>
      <w:r w:rsidRPr="009C6258">
        <w:rPr>
          <w:rFonts w:ascii="Times New Roman" w:hAnsi="Times New Roman"/>
          <w:shd w:val="clear" w:color="auto" w:fill="FFFFFF"/>
        </w:rPr>
        <w:t>право переноса на другой</w:t>
      </w:r>
      <w:r>
        <w:rPr>
          <w:rFonts w:ascii="Times New Roman" w:hAnsi="Times New Roman"/>
          <w:shd w:val="clear" w:color="auto" w:fill="FFFFFF"/>
        </w:rPr>
        <w:t xml:space="preserve"> ПК – должно быть предусмотрено;</w:t>
      </w:r>
    </w:p>
    <w:p w:rsidR="003F0A68" w:rsidRPr="009C6258" w:rsidRDefault="003F0A68" w:rsidP="003F0A68">
      <w:pPr>
        <w:pStyle w:val="aa"/>
        <w:ind w:firstLine="567"/>
        <w:jc w:val="both"/>
        <w:rPr>
          <w:rFonts w:ascii="Times New Roman" w:hAnsi="Times New Roman"/>
        </w:rPr>
      </w:pPr>
      <w:r w:rsidRPr="009C6258">
        <w:rPr>
          <w:rFonts w:ascii="Times New Roman" w:hAnsi="Times New Roman"/>
        </w:rPr>
        <w:t>- встроенная возможность восстановления системы. Восстановление всех файлов в исходное состояние, сохраняя при этом вс</w:t>
      </w:r>
      <w:r>
        <w:rPr>
          <w:rFonts w:ascii="Times New Roman" w:hAnsi="Times New Roman"/>
        </w:rPr>
        <w:t>е настройки, файлы и приложения;</w:t>
      </w:r>
    </w:p>
    <w:p w:rsidR="003F0A68" w:rsidRDefault="003F0A68" w:rsidP="003F0A68">
      <w:pPr>
        <w:pStyle w:val="aa"/>
        <w:ind w:firstLine="567"/>
        <w:jc w:val="both"/>
        <w:rPr>
          <w:rFonts w:ascii="Times New Roman" w:hAnsi="Times New Roman"/>
        </w:rPr>
      </w:pPr>
      <w:r w:rsidRPr="009C6258">
        <w:rPr>
          <w:rFonts w:ascii="Times New Roman" w:hAnsi="Times New Roman"/>
        </w:rPr>
        <w:t xml:space="preserve">- возможность использовать предыдущие версии </w:t>
      </w:r>
      <w:r>
        <w:rPr>
          <w:rFonts w:ascii="Times New Roman" w:hAnsi="Times New Roman"/>
        </w:rPr>
        <w:t>программного обеспечения;</w:t>
      </w:r>
    </w:p>
    <w:p w:rsidR="003F0A68" w:rsidRPr="009C6258" w:rsidRDefault="003F0A68" w:rsidP="003F0A68">
      <w:pPr>
        <w:pStyle w:val="aa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- п</w:t>
      </w:r>
      <w:r w:rsidRPr="00500D24">
        <w:rPr>
          <w:rFonts w:ascii="Times New Roman" w:hAnsi="Times New Roman"/>
          <w:bCs/>
        </w:rPr>
        <w:t>оставляемое лицензионное программное обеспечение должно иметь техническую поддержку, осуществляемую фирмой-производителем, включая доступ к выпускаемым критическим и иным исправлениям и дополнениям к программному обеспечению.</w:t>
      </w:r>
    </w:p>
    <w:p w:rsidR="00716035" w:rsidRPr="008103C0" w:rsidRDefault="00716035" w:rsidP="003B7AA6">
      <w:pPr>
        <w:ind w:firstLine="567"/>
        <w:jc w:val="both"/>
        <w:rPr>
          <w:rFonts w:ascii="Times New Roman" w:hAnsi="Times New Roman" w:cs="Times New Roman"/>
          <w:color w:val="FF0000"/>
        </w:rPr>
      </w:pPr>
    </w:p>
    <w:p w:rsidR="00FC6E5D" w:rsidRPr="008103C0" w:rsidRDefault="00716035" w:rsidP="003B7AA6">
      <w:pPr>
        <w:ind w:firstLine="567"/>
        <w:jc w:val="both"/>
        <w:rPr>
          <w:rFonts w:ascii="Times New Roman" w:hAnsi="Times New Roman" w:cs="Times New Roman"/>
          <w:b/>
          <w:color w:val="FF0000"/>
        </w:rPr>
      </w:pPr>
      <w:r w:rsidRPr="008103C0">
        <w:rPr>
          <w:rFonts w:ascii="Times New Roman" w:hAnsi="Times New Roman" w:cs="Times New Roman"/>
          <w:b/>
          <w:color w:val="FF0000"/>
        </w:rPr>
        <w:t xml:space="preserve">4. </w:t>
      </w:r>
      <w:r w:rsidR="00B519D8" w:rsidRPr="008103C0">
        <w:rPr>
          <w:rFonts w:ascii="Times New Roman" w:hAnsi="Times New Roman" w:cs="Times New Roman"/>
          <w:b/>
          <w:color w:val="FF0000"/>
        </w:rPr>
        <w:t xml:space="preserve">Функциональные, технические и (или) эксплуатационные характеристики, по которым программное обеспечение, сведении о котором включены в реестр, не соответствует установленным </w:t>
      </w:r>
      <w:r w:rsidR="00D15548" w:rsidRPr="008103C0">
        <w:rPr>
          <w:rFonts w:ascii="Times New Roman" w:hAnsi="Times New Roman" w:cs="Times New Roman"/>
          <w:b/>
          <w:color w:val="FF0000"/>
        </w:rPr>
        <w:t>муниципальным</w:t>
      </w:r>
      <w:r w:rsidR="00B519D8" w:rsidRPr="008103C0">
        <w:rPr>
          <w:rFonts w:ascii="Times New Roman" w:hAnsi="Times New Roman" w:cs="Times New Roman"/>
          <w:b/>
          <w:color w:val="FF0000"/>
        </w:rPr>
        <w:t xml:space="preserve"> заказчиком требованиям к программному обеспечению, являющемуся объектом закупки:</w:t>
      </w:r>
    </w:p>
    <w:p w:rsidR="00FC6E5D" w:rsidRPr="008103C0" w:rsidRDefault="00B519D8" w:rsidP="003B7AA6">
      <w:pPr>
        <w:ind w:firstLine="567"/>
        <w:jc w:val="both"/>
        <w:rPr>
          <w:rFonts w:ascii="Times New Roman" w:hAnsi="Times New Roman" w:cs="Times New Roman"/>
          <w:color w:val="FF0000"/>
        </w:rPr>
      </w:pPr>
      <w:r w:rsidRPr="008103C0">
        <w:rPr>
          <w:rFonts w:ascii="Times New Roman" w:hAnsi="Times New Roman" w:cs="Times New Roman"/>
          <w:color w:val="FF0000"/>
        </w:rPr>
        <w:t>указание не требуется в связи с применением подпункта «а» пункта 2 Порядка подготовки обоснования невозможности соблюдения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нужд, утвержденного Постановлением Правительства Российской Федерации от 16.11.2015 № 1236.</w:t>
      </w:r>
      <w:r w:rsidR="008103C0">
        <w:rPr>
          <w:rStyle w:val="af1"/>
          <w:rFonts w:ascii="Times New Roman" w:hAnsi="Times New Roman" w:cs="Times New Roman"/>
          <w:color w:val="FF0000"/>
        </w:rPr>
        <w:footnoteReference w:id="2"/>
      </w:r>
    </w:p>
    <w:p w:rsidR="00350AE1" w:rsidRDefault="00350AE1" w:rsidP="003B7AA6">
      <w:pPr>
        <w:ind w:firstLine="567"/>
        <w:jc w:val="both"/>
        <w:rPr>
          <w:rFonts w:ascii="Times New Roman" w:hAnsi="Times New Roman" w:cs="Times New Roman"/>
        </w:rPr>
      </w:pPr>
    </w:p>
    <w:p w:rsidR="00350AE1" w:rsidRDefault="00350AE1" w:rsidP="003B7AA6">
      <w:pPr>
        <w:ind w:firstLine="567"/>
        <w:jc w:val="both"/>
        <w:rPr>
          <w:rFonts w:ascii="Times New Roman" w:hAnsi="Times New Roman" w:cs="Times New Roman"/>
        </w:rPr>
      </w:pPr>
    </w:p>
    <w:p w:rsidR="00350AE1" w:rsidRDefault="00350AE1" w:rsidP="00350AE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ОМТО аппарата </w:t>
      </w:r>
    </w:p>
    <w:p w:rsidR="00350AE1" w:rsidRDefault="00350AE1" w:rsidP="00350AE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Тульской городской Думы                                                                                           А.К. Зеленова</w:t>
      </w:r>
    </w:p>
    <w:sectPr w:rsidR="00350AE1" w:rsidSect="00350AE1">
      <w:footerReference w:type="default" r:id="rId8"/>
      <w:type w:val="continuous"/>
      <w:pgSz w:w="11905" w:h="16837"/>
      <w:pgMar w:top="993" w:right="706" w:bottom="993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3C4" w:rsidRDefault="00E403C4" w:rsidP="00FC6E5D">
      <w:r>
        <w:separator/>
      </w:r>
    </w:p>
  </w:endnote>
  <w:endnote w:type="continuationSeparator" w:id="1">
    <w:p w:rsidR="00E403C4" w:rsidRDefault="00E403C4" w:rsidP="00FC6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A68" w:rsidRDefault="009333F0">
    <w:pPr>
      <w:pStyle w:val="a8"/>
      <w:framePr w:h="202" w:wrap="none" w:vAnchor="text" w:hAnchor="page" w:x="11161" w:y="-1084"/>
      <w:shd w:val="clear" w:color="auto" w:fill="auto"/>
      <w:jc w:val="both"/>
    </w:pPr>
    <w:fldSimple w:instr=" PAGE \* MERGEFORMAT ">
      <w:r w:rsidR="008103C0" w:rsidRPr="008103C0">
        <w:rPr>
          <w:rStyle w:val="TrebuchetMS85pt"/>
          <w:noProof/>
        </w:rPr>
        <w:t>2</w:t>
      </w:r>
    </w:fldSimple>
  </w:p>
  <w:p w:rsidR="003F0A68" w:rsidRDefault="003F0A68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3C4" w:rsidRDefault="00E403C4"/>
  </w:footnote>
  <w:footnote w:type="continuationSeparator" w:id="1">
    <w:p w:rsidR="00E403C4" w:rsidRDefault="00E403C4"/>
  </w:footnote>
  <w:footnote w:id="2">
    <w:p w:rsidR="008103C0" w:rsidRDefault="008103C0" w:rsidP="008103C0">
      <w:pPr>
        <w:pStyle w:val="af"/>
      </w:pPr>
      <w:r>
        <w:rPr>
          <w:rStyle w:val="af1"/>
        </w:rPr>
        <w:footnoteRef/>
      </w:r>
      <w:r>
        <w:t xml:space="preserve"> </w:t>
      </w:r>
      <w:r>
        <w:t>а)</w:t>
      </w:r>
      <w:r>
        <w:t xml:space="preserve"> </w:t>
      </w:r>
      <w:r>
        <w:t>в реестре  отсутствуют  сведения  о  программном  обеспечении, соответствующем  тому  же  классу  программного  обеспечения,</w:t>
      </w:r>
    </w:p>
    <w:p w:rsidR="008103C0" w:rsidRDefault="008103C0" w:rsidP="008103C0">
      <w:pPr>
        <w:pStyle w:val="af"/>
      </w:pPr>
      <w:r>
        <w:t>что и программное обеспечение, планируемое к закупке;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6419B"/>
    <w:multiLevelType w:val="multilevel"/>
    <w:tmpl w:val="23783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FC6E5D"/>
    <w:rsid w:val="0014493C"/>
    <w:rsid w:val="00241175"/>
    <w:rsid w:val="00241A51"/>
    <w:rsid w:val="00350AE1"/>
    <w:rsid w:val="003B7AA6"/>
    <w:rsid w:val="003F0A68"/>
    <w:rsid w:val="005B6ECF"/>
    <w:rsid w:val="00716035"/>
    <w:rsid w:val="008103C0"/>
    <w:rsid w:val="009333F0"/>
    <w:rsid w:val="0095670B"/>
    <w:rsid w:val="00B519D8"/>
    <w:rsid w:val="00CA1151"/>
    <w:rsid w:val="00D15548"/>
    <w:rsid w:val="00E403C4"/>
    <w:rsid w:val="00FC6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6E5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C6E5D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FC6E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6">
    <w:name w:val="Основной текст_"/>
    <w:basedOn w:val="a0"/>
    <w:link w:val="2"/>
    <w:rsid w:val="00FC6E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">
    <w:name w:val="Основной текст (3)_"/>
    <w:basedOn w:val="a0"/>
    <w:link w:val="30"/>
    <w:rsid w:val="00FC6E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</w:rPr>
  </w:style>
  <w:style w:type="character" w:customStyle="1" w:styleId="3105pt2pt">
    <w:name w:val="Основной текст (3) + 10;5 pt;Курсив;Интервал 2 pt"/>
    <w:basedOn w:val="3"/>
    <w:rsid w:val="00FC6E5D"/>
    <w:rPr>
      <w:i/>
      <w:iCs/>
      <w:spacing w:val="40"/>
      <w:sz w:val="21"/>
      <w:szCs w:val="21"/>
      <w:lang w:val="en-US"/>
    </w:rPr>
  </w:style>
  <w:style w:type="character" w:customStyle="1" w:styleId="20">
    <w:name w:val="Основной текст (2)_"/>
    <w:basedOn w:val="a0"/>
    <w:link w:val="21"/>
    <w:rsid w:val="00FC6E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7">
    <w:name w:val="Колонтитул_"/>
    <w:basedOn w:val="a0"/>
    <w:link w:val="a8"/>
    <w:rsid w:val="00FC6E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rebuchetMS85pt">
    <w:name w:val="Колонтитул + Trebuchet MS;8;5 pt"/>
    <w:basedOn w:val="a7"/>
    <w:rsid w:val="00FC6E5D"/>
    <w:rPr>
      <w:rFonts w:ascii="Trebuchet MS" w:eastAsia="Trebuchet MS" w:hAnsi="Trebuchet MS" w:cs="Trebuchet MS"/>
      <w:b w:val="0"/>
      <w:bCs w:val="0"/>
      <w:sz w:val="17"/>
      <w:szCs w:val="17"/>
    </w:rPr>
  </w:style>
  <w:style w:type="character" w:customStyle="1" w:styleId="a9">
    <w:name w:val="Основной текст + Полужирный"/>
    <w:basedOn w:val="a6"/>
    <w:rsid w:val="00FC6E5D"/>
    <w:rPr>
      <w:b/>
      <w:bCs/>
      <w:spacing w:val="0"/>
    </w:rPr>
  </w:style>
  <w:style w:type="character" w:customStyle="1" w:styleId="1">
    <w:name w:val="Основной текст1"/>
    <w:basedOn w:val="a6"/>
    <w:rsid w:val="00FC6E5D"/>
    <w:rPr>
      <w:u w:val="single"/>
    </w:rPr>
  </w:style>
  <w:style w:type="paragraph" w:customStyle="1" w:styleId="a5">
    <w:name w:val="Подпись к картинке"/>
    <w:basedOn w:val="a"/>
    <w:link w:val="a4"/>
    <w:rsid w:val="00FC6E5D"/>
    <w:pPr>
      <w:shd w:val="clear" w:color="auto" w:fill="FFFFFF"/>
      <w:spacing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">
    <w:name w:val="Основной текст2"/>
    <w:basedOn w:val="a"/>
    <w:link w:val="a6"/>
    <w:rsid w:val="00FC6E5D"/>
    <w:pPr>
      <w:shd w:val="clear" w:color="auto" w:fill="FFFFFF"/>
      <w:spacing w:before="240" w:after="240" w:line="264" w:lineRule="exact"/>
      <w:ind w:hanging="46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rsid w:val="00FC6E5D"/>
    <w:pPr>
      <w:shd w:val="clear" w:color="auto" w:fill="FFFFFF"/>
      <w:spacing w:line="0" w:lineRule="atLeast"/>
      <w:ind w:hanging="460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21">
    <w:name w:val="Основной текст (2)"/>
    <w:basedOn w:val="a"/>
    <w:link w:val="20"/>
    <w:rsid w:val="00FC6E5D"/>
    <w:pPr>
      <w:shd w:val="clear" w:color="auto" w:fill="FFFFFF"/>
      <w:spacing w:line="26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Колонтитул"/>
    <w:basedOn w:val="a"/>
    <w:link w:val="a7"/>
    <w:rsid w:val="00FC6E5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No Spacing"/>
    <w:link w:val="ab"/>
    <w:uiPriority w:val="1"/>
    <w:qFormat/>
    <w:rsid w:val="003B7AA6"/>
    <w:rPr>
      <w:color w:val="000000"/>
    </w:rPr>
  </w:style>
  <w:style w:type="paragraph" w:styleId="ac">
    <w:name w:val="List Paragraph"/>
    <w:basedOn w:val="a"/>
    <w:uiPriority w:val="34"/>
    <w:qFormat/>
    <w:rsid w:val="00716035"/>
    <w:pPr>
      <w:ind w:left="720"/>
      <w:contextualSpacing/>
    </w:pPr>
  </w:style>
  <w:style w:type="character" w:customStyle="1" w:styleId="productpropertyvalue">
    <w:name w:val="product_property_value"/>
    <w:basedOn w:val="a0"/>
    <w:rsid w:val="00241A51"/>
  </w:style>
  <w:style w:type="paragraph" w:styleId="ad">
    <w:name w:val="Balloon Text"/>
    <w:basedOn w:val="a"/>
    <w:link w:val="ae"/>
    <w:uiPriority w:val="99"/>
    <w:semiHidden/>
    <w:unhideWhenUsed/>
    <w:rsid w:val="005B6EC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B6ECF"/>
    <w:rPr>
      <w:rFonts w:ascii="Tahoma" w:hAnsi="Tahoma" w:cs="Tahoma"/>
      <w:color w:val="000000"/>
      <w:sz w:val="16"/>
      <w:szCs w:val="16"/>
    </w:rPr>
  </w:style>
  <w:style w:type="character" w:customStyle="1" w:styleId="ab">
    <w:name w:val="Без интервала Знак"/>
    <w:link w:val="aa"/>
    <w:uiPriority w:val="1"/>
    <w:rsid w:val="003F0A68"/>
    <w:rPr>
      <w:color w:val="000000"/>
    </w:rPr>
  </w:style>
  <w:style w:type="paragraph" w:styleId="af">
    <w:name w:val="footnote text"/>
    <w:basedOn w:val="a"/>
    <w:link w:val="af0"/>
    <w:uiPriority w:val="99"/>
    <w:semiHidden/>
    <w:unhideWhenUsed/>
    <w:rsid w:val="008103C0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103C0"/>
    <w:rPr>
      <w:color w:val="000000"/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8103C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5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7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0B8BE-B17A-4E49-B6BD-5DC82CD39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GrishinMV</dc:creator>
  <cp:lastModifiedBy>Marvin</cp:lastModifiedBy>
  <cp:revision>2</cp:revision>
  <cp:lastPrinted>2016-04-18T08:54:00Z</cp:lastPrinted>
  <dcterms:created xsi:type="dcterms:W3CDTF">2016-06-29T00:36:00Z</dcterms:created>
  <dcterms:modified xsi:type="dcterms:W3CDTF">2016-06-29T00:36:00Z</dcterms:modified>
</cp:coreProperties>
</file>